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4613A" w14:textId="77777777" w:rsidR="00385AA4" w:rsidRDefault="00385AA4">
      <w:pPr>
        <w:pBdr>
          <w:bottom w:val="single" w:sz="4" w:space="1" w:color="000000"/>
        </w:pBdr>
        <w:tabs>
          <w:tab w:val="right" w:pos="11057"/>
        </w:tabs>
        <w:ind w:right="-7"/>
        <w:jc w:val="both"/>
        <w:rPr>
          <w:rFonts w:ascii="Arial" w:eastAsia="Arial" w:hAnsi="Arial" w:cs="Arial"/>
          <w:sz w:val="24"/>
          <w:szCs w:val="24"/>
        </w:rPr>
      </w:pPr>
    </w:p>
    <w:p w14:paraId="6EF2CE80" w14:textId="77777777" w:rsidR="00385AA4" w:rsidRDefault="008A0774">
      <w:pPr>
        <w:pBdr>
          <w:bottom w:val="single" w:sz="4" w:space="1" w:color="000000"/>
        </w:pBdr>
        <w:tabs>
          <w:tab w:val="right" w:pos="10632"/>
        </w:tabs>
        <w:ind w:right="-7"/>
        <w:jc w:val="both"/>
        <w:rPr>
          <w:rFonts w:ascii="Arial" w:eastAsia="Arial" w:hAnsi="Arial" w:cs="Arial"/>
          <w:sz w:val="24"/>
          <w:szCs w:val="24"/>
        </w:rPr>
      </w:pPr>
      <w:r>
        <w:rPr>
          <w:rFonts w:ascii="Arial" w:eastAsia="Arial" w:hAnsi="Arial" w:cs="Arial"/>
          <w:sz w:val="24"/>
          <w:szCs w:val="24"/>
        </w:rPr>
        <w:t>CARTELLA STAMPA 20-26 Aprile 2026</w:t>
      </w:r>
      <w:r>
        <w:rPr>
          <w:rFonts w:ascii="Arial" w:eastAsia="Arial" w:hAnsi="Arial" w:cs="Arial"/>
          <w:sz w:val="24"/>
          <w:szCs w:val="24"/>
        </w:rPr>
        <w:tab/>
        <w:t>Anteprima Milano Design Week 2026</w:t>
      </w:r>
    </w:p>
    <w:p w14:paraId="6347830D" w14:textId="42345D92" w:rsidR="00587BAE" w:rsidRPr="00FC719B" w:rsidRDefault="00587BAE">
      <w:pPr>
        <w:pBdr>
          <w:top w:val="nil"/>
          <w:left w:val="nil"/>
          <w:bottom w:val="nil"/>
          <w:right w:val="nil"/>
          <w:between w:val="nil"/>
        </w:pBdr>
        <w:tabs>
          <w:tab w:val="left" w:pos="454"/>
        </w:tabs>
        <w:spacing w:after="0" w:line="288" w:lineRule="auto"/>
        <w:jc w:val="both"/>
        <w:rPr>
          <w:rFonts w:ascii="Arial" w:eastAsia="Arial" w:hAnsi="Arial" w:cs="Arial"/>
          <w:b/>
          <w:bCs/>
          <w:color w:val="000000" w:themeColor="text1"/>
          <w:sz w:val="28"/>
          <w:szCs w:val="28"/>
          <w:lang w:val="en-GB"/>
        </w:rPr>
      </w:pPr>
      <w:r w:rsidRPr="00FC719B">
        <w:rPr>
          <w:rFonts w:ascii="Arial" w:eastAsia="Arial" w:hAnsi="Arial" w:cs="Arial"/>
          <w:b/>
          <w:bCs/>
          <w:color w:val="000000" w:themeColor="text1"/>
          <w:sz w:val="28"/>
          <w:szCs w:val="28"/>
          <w:lang w:val="en-GB"/>
        </w:rPr>
        <w:t>During Milano Design Week 2026, the urban installation “Milano Design Forest” by Corà returns to the Brera district, once again making wood the star of the city’s urban fabric.</w:t>
      </w:r>
    </w:p>
    <w:p w14:paraId="1E4AE30B" w14:textId="2B3B4962" w:rsidR="00587BAE" w:rsidRPr="00FC719B" w:rsidRDefault="00587BAE">
      <w:pPr>
        <w:pBdr>
          <w:top w:val="nil"/>
          <w:left w:val="nil"/>
          <w:bottom w:val="nil"/>
          <w:right w:val="nil"/>
          <w:between w:val="nil"/>
        </w:pBdr>
        <w:tabs>
          <w:tab w:val="left" w:pos="454"/>
        </w:tabs>
        <w:spacing w:after="0" w:line="288" w:lineRule="auto"/>
        <w:jc w:val="both"/>
        <w:rPr>
          <w:rFonts w:ascii="Arial" w:eastAsia="Arial" w:hAnsi="Arial" w:cs="Arial"/>
          <w:b/>
          <w:bCs/>
          <w:color w:val="000000" w:themeColor="text1"/>
          <w:sz w:val="28"/>
          <w:szCs w:val="28"/>
          <w:lang w:val="en-GB"/>
        </w:rPr>
      </w:pPr>
      <w:r w:rsidRPr="00FC719B">
        <w:rPr>
          <w:rFonts w:ascii="Arial" w:eastAsia="Arial" w:hAnsi="Arial" w:cs="Arial"/>
          <w:b/>
          <w:bCs/>
          <w:color w:val="000000" w:themeColor="text1"/>
          <w:sz w:val="28"/>
          <w:szCs w:val="28"/>
          <w:lang w:val="en-GB"/>
        </w:rPr>
        <w:t>From April 20</w:t>
      </w:r>
      <w:r w:rsidRPr="00FC719B">
        <w:rPr>
          <w:rFonts w:ascii="Arial" w:eastAsia="Arial" w:hAnsi="Arial" w:cs="Arial"/>
          <w:b/>
          <w:bCs/>
          <w:color w:val="000000" w:themeColor="text1"/>
          <w:sz w:val="28"/>
          <w:szCs w:val="28"/>
          <w:vertAlign w:val="superscript"/>
          <w:lang w:val="en-GB"/>
        </w:rPr>
        <w:t>th</w:t>
      </w:r>
      <w:r w:rsidRPr="00FC719B">
        <w:rPr>
          <w:rFonts w:ascii="Arial" w:eastAsia="Arial" w:hAnsi="Arial" w:cs="Arial"/>
          <w:b/>
          <w:bCs/>
          <w:color w:val="000000" w:themeColor="text1"/>
          <w:sz w:val="28"/>
          <w:szCs w:val="28"/>
          <w:lang w:val="en-GB"/>
        </w:rPr>
        <w:t xml:space="preserve"> to 26</w:t>
      </w:r>
      <w:r w:rsidRPr="00FC719B">
        <w:rPr>
          <w:rFonts w:ascii="Arial" w:eastAsia="Arial" w:hAnsi="Arial" w:cs="Arial"/>
          <w:b/>
          <w:bCs/>
          <w:color w:val="000000" w:themeColor="text1"/>
          <w:sz w:val="28"/>
          <w:szCs w:val="28"/>
          <w:vertAlign w:val="superscript"/>
          <w:lang w:val="en-GB"/>
        </w:rPr>
        <w:t>th</w:t>
      </w:r>
      <w:r w:rsidRPr="00FC719B">
        <w:rPr>
          <w:rFonts w:ascii="Arial" w:eastAsia="Arial" w:hAnsi="Arial" w:cs="Arial"/>
          <w:b/>
          <w:bCs/>
          <w:color w:val="000000" w:themeColor="text1"/>
          <w:sz w:val="28"/>
          <w:szCs w:val="28"/>
          <w:lang w:val="en-GB"/>
        </w:rPr>
        <w:t xml:space="preserve">, along Corso Garibaldi, five artistic trees will tell the story of the company’s identity, </w:t>
      </w:r>
      <w:r w:rsidR="005A2902" w:rsidRPr="00FC719B">
        <w:rPr>
          <w:rFonts w:ascii="Arial" w:eastAsia="Arial" w:hAnsi="Arial" w:cs="Arial"/>
          <w:b/>
          <w:bCs/>
          <w:color w:val="000000" w:themeColor="text1"/>
          <w:sz w:val="28"/>
          <w:szCs w:val="28"/>
          <w:lang w:val="en-GB"/>
        </w:rPr>
        <w:t>infusing the iconic district—renowned as a symbol of art and culture—with a powerful and evocative touch of nature.</w:t>
      </w:r>
    </w:p>
    <w:p w14:paraId="40522DC7" w14:textId="5859279B" w:rsidR="00385AA4" w:rsidRPr="00E43E68" w:rsidRDefault="00385AA4">
      <w:pPr>
        <w:tabs>
          <w:tab w:val="left" w:pos="454"/>
        </w:tabs>
        <w:spacing w:after="0" w:line="288" w:lineRule="auto"/>
        <w:jc w:val="both"/>
        <w:rPr>
          <w:rFonts w:ascii="Arial" w:eastAsia="Arial" w:hAnsi="Arial" w:cs="Arial"/>
          <w:sz w:val="24"/>
          <w:szCs w:val="24"/>
          <w:lang w:val="en-US"/>
        </w:rPr>
      </w:pPr>
    </w:p>
    <w:p w14:paraId="2F1E1EED" w14:textId="7B692E10" w:rsidR="001C0BED" w:rsidRPr="00FC719B" w:rsidRDefault="001C0BED" w:rsidP="001C0BED">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r w:rsidRPr="00FC719B">
        <w:rPr>
          <w:rFonts w:ascii="Arial" w:eastAsia="Arial" w:hAnsi="Arial" w:cs="Arial"/>
          <w:sz w:val="24"/>
          <w:szCs w:val="24"/>
          <w:lang w:val="en-GB"/>
        </w:rPr>
        <w:t xml:space="preserve">At the heart of Milano Design Week 2026, Milano Design Forest: </w:t>
      </w:r>
      <w:r w:rsidR="00FC719B" w:rsidRPr="00FC719B">
        <w:rPr>
          <w:rFonts w:ascii="Arial" w:eastAsia="Times New Roman" w:hAnsi="Arial" w:cs="Arial"/>
          <w:sz w:val="24"/>
          <w:szCs w:val="24"/>
          <w:lang w:val="en-GB" w:eastAsia="en-GB"/>
        </w:rPr>
        <w:t>The Trees of the Forest</w:t>
      </w:r>
      <w:r w:rsidR="00FC719B" w:rsidRPr="00FC719B">
        <w:rPr>
          <w:rFonts w:ascii="Arial" w:eastAsia="Arial" w:hAnsi="Arial" w:cs="Arial"/>
          <w:sz w:val="24"/>
          <w:szCs w:val="24"/>
          <w:lang w:val="en-GB"/>
        </w:rPr>
        <w:t xml:space="preserve"> </w:t>
      </w:r>
      <w:r w:rsidRPr="00FC719B">
        <w:rPr>
          <w:rFonts w:ascii="Arial" w:eastAsia="Arial" w:hAnsi="Arial" w:cs="Arial"/>
          <w:sz w:val="24"/>
          <w:szCs w:val="24"/>
          <w:lang w:val="en-GB"/>
        </w:rPr>
        <w:t>returns once again—an installation through which Corà brings a fragment of nature and wood culture into the city.</w:t>
      </w:r>
    </w:p>
    <w:p w14:paraId="2BB2F8EC" w14:textId="6E576958" w:rsidR="00385AA4" w:rsidRPr="00FC719B" w:rsidRDefault="001C0BED" w:rsidP="001C0BED">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r w:rsidRPr="00FC719B">
        <w:rPr>
          <w:rFonts w:ascii="Arial" w:eastAsia="Arial" w:hAnsi="Arial" w:cs="Arial"/>
          <w:sz w:val="24"/>
          <w:szCs w:val="24"/>
          <w:lang w:val="en-GB"/>
        </w:rPr>
        <w:t xml:space="preserve">In Largo La </w:t>
      </w:r>
      <w:proofErr w:type="spellStart"/>
      <w:r w:rsidRPr="00FC719B">
        <w:rPr>
          <w:rFonts w:ascii="Arial" w:eastAsia="Arial" w:hAnsi="Arial" w:cs="Arial"/>
          <w:sz w:val="24"/>
          <w:szCs w:val="24"/>
          <w:lang w:val="en-GB"/>
        </w:rPr>
        <w:t>Foppa</w:t>
      </w:r>
      <w:proofErr w:type="spellEnd"/>
      <w:r w:rsidRPr="00FC719B">
        <w:rPr>
          <w:rFonts w:ascii="Arial" w:eastAsia="Arial" w:hAnsi="Arial" w:cs="Arial"/>
          <w:sz w:val="24"/>
          <w:szCs w:val="24"/>
          <w:lang w:val="en-GB"/>
        </w:rPr>
        <w:t xml:space="preserve">, between number 86 of Corso Garibaldi and the pedestrian area of the Brera </w:t>
      </w:r>
      <w:r w:rsidR="00FC719B" w:rsidRPr="00FC719B">
        <w:rPr>
          <w:rFonts w:ascii="Arial" w:eastAsia="Arial" w:hAnsi="Arial" w:cs="Arial"/>
          <w:sz w:val="24"/>
          <w:szCs w:val="24"/>
          <w:lang w:val="en-GB"/>
        </w:rPr>
        <w:t>district</w:t>
      </w:r>
      <w:r w:rsidRPr="00FC719B">
        <w:rPr>
          <w:rFonts w:ascii="Arial" w:eastAsia="Arial" w:hAnsi="Arial" w:cs="Arial"/>
          <w:sz w:val="24"/>
          <w:szCs w:val="24"/>
          <w:lang w:val="en-GB"/>
        </w:rPr>
        <w:t xml:space="preserve">, the </w:t>
      </w:r>
      <w:proofErr w:type="spellStart"/>
      <w:r w:rsidRPr="00FC719B">
        <w:rPr>
          <w:rFonts w:ascii="Arial" w:eastAsia="Arial" w:hAnsi="Arial" w:cs="Arial"/>
          <w:sz w:val="24"/>
          <w:szCs w:val="24"/>
          <w:lang w:val="en-GB"/>
        </w:rPr>
        <w:t>FuoriSalone</w:t>
      </w:r>
      <w:proofErr w:type="spellEnd"/>
      <w:r w:rsidRPr="00FC719B">
        <w:rPr>
          <w:rFonts w:ascii="Arial" w:eastAsia="Arial" w:hAnsi="Arial" w:cs="Arial"/>
          <w:sz w:val="24"/>
          <w:szCs w:val="24"/>
          <w:lang w:val="en-GB"/>
        </w:rPr>
        <w:t xml:space="preserve"> becomes a stage to tell the company’s story—an expressive balance of technological innovation, artisanal tradition, and sustainable forest management.</w:t>
      </w:r>
    </w:p>
    <w:p w14:paraId="17ECDD46" w14:textId="77777777" w:rsidR="00FC719B" w:rsidRPr="001C0BED" w:rsidRDefault="00FC719B" w:rsidP="00FC719B">
      <w:pPr>
        <w:pBdr>
          <w:top w:val="nil"/>
          <w:left w:val="nil"/>
          <w:bottom w:val="nil"/>
          <w:right w:val="nil"/>
          <w:between w:val="nil"/>
        </w:pBdr>
        <w:tabs>
          <w:tab w:val="left" w:pos="454"/>
        </w:tabs>
        <w:spacing w:after="0" w:line="288" w:lineRule="auto"/>
        <w:jc w:val="both"/>
        <w:rPr>
          <w:rFonts w:ascii="Arial" w:eastAsia="Arial" w:hAnsi="Arial" w:cs="Arial"/>
          <w:b/>
          <w:bCs/>
          <w:sz w:val="24"/>
          <w:szCs w:val="24"/>
          <w:lang w:val="en-GB"/>
        </w:rPr>
      </w:pPr>
    </w:p>
    <w:p w14:paraId="74F189CA" w14:textId="52FCBE62" w:rsidR="00FC719B" w:rsidRPr="007A6256" w:rsidRDefault="00FC719B" w:rsidP="00FC719B">
      <w:pPr>
        <w:pStyle w:val="Paragrafobase"/>
        <w:tabs>
          <w:tab w:val="left" w:pos="454"/>
        </w:tabs>
        <w:jc w:val="both"/>
        <w:rPr>
          <w:rFonts w:ascii="Arial" w:hAnsi="Arial" w:cs="Arial"/>
          <w:b/>
          <w:bCs/>
          <w:spacing w:val="-7"/>
          <w:lang w:val="en-GB"/>
        </w:rPr>
      </w:pPr>
      <w:r w:rsidRPr="007A6256">
        <w:rPr>
          <w:rFonts w:ascii="Arial" w:hAnsi="Arial" w:cs="Arial"/>
          <w:b/>
          <w:bCs/>
          <w:spacing w:val="-7"/>
          <w:lang w:val="en-GB"/>
        </w:rPr>
        <w:t>“Milano Design Forest: The Trees of th</w:t>
      </w:r>
      <w:r>
        <w:rPr>
          <w:rFonts w:ascii="Arial" w:hAnsi="Arial" w:cs="Arial"/>
          <w:b/>
          <w:bCs/>
          <w:spacing w:val="-7"/>
          <w:lang w:val="en-GB"/>
        </w:rPr>
        <w:t>e Forest</w:t>
      </w:r>
      <w:r w:rsidRPr="007A6256">
        <w:rPr>
          <w:rFonts w:ascii="Arial" w:hAnsi="Arial" w:cs="Arial"/>
          <w:b/>
          <w:bCs/>
          <w:spacing w:val="-7"/>
          <w:lang w:val="en-GB"/>
        </w:rPr>
        <w:t xml:space="preserve">" at </w:t>
      </w:r>
      <w:r w:rsidRPr="00FC719B">
        <w:rPr>
          <w:rFonts w:ascii="Arial" w:hAnsi="Arial" w:cs="Arial"/>
          <w:b/>
          <w:bCs/>
          <w:color w:val="000000" w:themeColor="text1"/>
          <w:spacing w:val="-7"/>
          <w:lang w:val="en-GB"/>
        </w:rPr>
        <w:t>Corso Garibaldi 86</w:t>
      </w:r>
    </w:p>
    <w:p w14:paraId="203B7FA2" w14:textId="77777777" w:rsidR="00FC719B" w:rsidRPr="00FC719B" w:rsidRDefault="00FC719B" w:rsidP="00FC719B">
      <w:pPr>
        <w:pBdr>
          <w:top w:val="nil"/>
          <w:left w:val="nil"/>
          <w:bottom w:val="nil"/>
          <w:right w:val="nil"/>
          <w:between w:val="nil"/>
        </w:pBdr>
        <w:tabs>
          <w:tab w:val="left" w:pos="454"/>
        </w:tabs>
        <w:spacing w:after="0" w:line="288" w:lineRule="auto"/>
        <w:jc w:val="both"/>
        <w:rPr>
          <w:rFonts w:ascii="Arial" w:hAnsi="Arial" w:cs="Arial"/>
          <w:color w:val="000000"/>
          <w:sz w:val="24"/>
          <w:szCs w:val="24"/>
          <w:lang w:val="en-GB"/>
        </w:rPr>
      </w:pPr>
      <w:r w:rsidRPr="00FC719B">
        <w:rPr>
          <w:rFonts w:ascii="Arial" w:hAnsi="Arial" w:cs="Arial"/>
          <w:color w:val="000000"/>
          <w:sz w:val="24"/>
          <w:szCs w:val="24"/>
          <w:lang w:val="en-GB"/>
        </w:rPr>
        <w:t xml:space="preserve">The installation carries a strong ethical message, placing trees at its </w:t>
      </w:r>
      <w:proofErr w:type="spellStart"/>
      <w:r w:rsidRPr="00FC719B">
        <w:rPr>
          <w:rFonts w:ascii="Arial" w:hAnsi="Arial" w:cs="Arial"/>
          <w:color w:val="000000"/>
          <w:sz w:val="24"/>
          <w:szCs w:val="24"/>
          <w:lang w:val="en-GB"/>
        </w:rPr>
        <w:t>center</w:t>
      </w:r>
      <w:proofErr w:type="spellEnd"/>
      <w:r w:rsidRPr="00FC719B">
        <w:rPr>
          <w:rFonts w:ascii="Arial" w:hAnsi="Arial" w:cs="Arial"/>
          <w:color w:val="000000"/>
          <w:sz w:val="24"/>
          <w:szCs w:val="24"/>
          <w:lang w:val="en-GB"/>
        </w:rPr>
        <w:t>—symbols of life and nature’s regeneration, evoking a return to our origins, when nature prevailed around the earliest ancestral shelters.</w:t>
      </w:r>
    </w:p>
    <w:p w14:paraId="259C2A38" w14:textId="77777777" w:rsidR="00FC719B" w:rsidRPr="00FC719B" w:rsidRDefault="00FC719B" w:rsidP="00FC719B">
      <w:pPr>
        <w:pBdr>
          <w:top w:val="nil"/>
          <w:left w:val="nil"/>
          <w:bottom w:val="nil"/>
          <w:right w:val="nil"/>
          <w:between w:val="nil"/>
        </w:pBdr>
        <w:tabs>
          <w:tab w:val="left" w:pos="454"/>
        </w:tabs>
        <w:spacing w:after="0" w:line="288" w:lineRule="auto"/>
        <w:jc w:val="both"/>
        <w:rPr>
          <w:rFonts w:ascii="Arial" w:hAnsi="Arial" w:cs="Arial"/>
          <w:color w:val="000000"/>
          <w:sz w:val="24"/>
          <w:szCs w:val="24"/>
          <w:lang w:val="en-GB"/>
        </w:rPr>
      </w:pPr>
      <w:r w:rsidRPr="00FC719B">
        <w:rPr>
          <w:rFonts w:ascii="Arial" w:hAnsi="Arial" w:cs="Arial"/>
          <w:color w:val="000000"/>
          <w:sz w:val="24"/>
          <w:szCs w:val="24"/>
          <w:lang w:val="en-GB"/>
        </w:rPr>
        <w:t>In cities, the preservation of existing greenery, as well as the urgent need to plant new green spaces, will become increasingly vital in the future. This will require the development of ecological networks capable of safeguarding biodiversity, helping us reconnect with the natural balance we deeply need.</w:t>
      </w:r>
    </w:p>
    <w:p w14:paraId="1D0594DD" w14:textId="09747614" w:rsidR="00FC719B" w:rsidRPr="00FC719B" w:rsidRDefault="00FC719B">
      <w:pPr>
        <w:tabs>
          <w:tab w:val="left" w:pos="454"/>
        </w:tabs>
        <w:spacing w:before="240" w:after="240" w:line="288" w:lineRule="auto"/>
        <w:jc w:val="both"/>
        <w:rPr>
          <w:rFonts w:ascii="Arial" w:eastAsia="Arial" w:hAnsi="Arial" w:cs="Arial"/>
          <w:sz w:val="24"/>
          <w:szCs w:val="24"/>
          <w:lang w:val="en-GB"/>
        </w:rPr>
      </w:pPr>
      <w:proofErr w:type="spellStart"/>
      <w:r w:rsidRPr="00FC719B">
        <w:rPr>
          <w:rFonts w:ascii="Arial" w:eastAsia="Arial" w:hAnsi="Arial" w:cs="Arial"/>
          <w:sz w:val="24"/>
          <w:szCs w:val="24"/>
          <w:lang w:val="en-GB"/>
        </w:rPr>
        <w:t>Corà’s</w:t>
      </w:r>
      <w:proofErr w:type="spellEnd"/>
      <w:r w:rsidRPr="00FC719B">
        <w:rPr>
          <w:rFonts w:ascii="Arial" w:eastAsia="Arial" w:hAnsi="Arial" w:cs="Arial"/>
          <w:sz w:val="24"/>
          <w:szCs w:val="24"/>
          <w:lang w:val="en-GB"/>
        </w:rPr>
        <w:t xml:space="preserve"> tree canopies are crafted using natural finishes that reflect the company’s various parquet and boiserie collections. Horizontal surfaces transform into wall coverings and furniture, creating a seamless stylistic continuity in interior spaces</w:t>
      </w:r>
    </w:p>
    <w:p w14:paraId="26A83DC5" w14:textId="77777777" w:rsidR="00FC547E" w:rsidRDefault="00BF33DB" w:rsidP="00FC547E">
      <w:pPr>
        <w:tabs>
          <w:tab w:val="left" w:pos="454"/>
        </w:tabs>
        <w:spacing w:after="0" w:line="288" w:lineRule="auto"/>
        <w:jc w:val="both"/>
        <w:rPr>
          <w:rFonts w:ascii="Arial" w:eastAsia="Arial" w:hAnsi="Arial" w:cs="Arial"/>
          <w:sz w:val="24"/>
          <w:szCs w:val="24"/>
          <w:lang w:val="en-GB"/>
        </w:rPr>
      </w:pPr>
      <w:r w:rsidRPr="00BF33DB">
        <w:rPr>
          <w:rFonts w:ascii="Arial" w:eastAsia="Arial" w:hAnsi="Arial" w:cs="Arial"/>
          <w:sz w:val="24"/>
          <w:szCs w:val="24"/>
          <w:lang w:val="en-GB"/>
        </w:rPr>
        <w:t xml:space="preserve">The </w:t>
      </w:r>
      <w:r>
        <w:rPr>
          <w:rFonts w:ascii="Arial" w:eastAsia="Arial" w:hAnsi="Arial" w:cs="Arial"/>
          <w:sz w:val="24"/>
          <w:szCs w:val="24"/>
          <w:lang w:val="en-GB"/>
        </w:rPr>
        <w:t>dual-sided</w:t>
      </w:r>
      <w:r w:rsidRPr="00BF33DB">
        <w:rPr>
          <w:rFonts w:ascii="Arial" w:eastAsia="Arial" w:hAnsi="Arial" w:cs="Arial"/>
          <w:sz w:val="24"/>
          <w:szCs w:val="24"/>
          <w:lang w:val="en-GB"/>
        </w:rPr>
        <w:t xml:space="preserve"> canopy of each of </w:t>
      </w:r>
      <w:r w:rsidRPr="00E43E68">
        <w:rPr>
          <w:rFonts w:ascii="Arial" w:eastAsia="Arial" w:hAnsi="Arial" w:cs="Arial"/>
          <w:color w:val="000000" w:themeColor="text1"/>
          <w:sz w:val="24"/>
          <w:szCs w:val="24"/>
          <w:lang w:val="en-GB"/>
        </w:rPr>
        <w:t xml:space="preserve">the five trees </w:t>
      </w:r>
      <w:r w:rsidRPr="00BF33DB">
        <w:rPr>
          <w:rFonts w:ascii="Arial" w:eastAsia="Arial" w:hAnsi="Arial" w:cs="Arial"/>
          <w:sz w:val="24"/>
          <w:szCs w:val="24"/>
          <w:lang w:val="en-GB"/>
        </w:rPr>
        <w:t xml:space="preserve">presents two distinct design proposals, each accompanied by a descriptive verse dedicated to the product: from iconic collections such as </w:t>
      </w:r>
      <w:r w:rsidRPr="00BF33DB">
        <w:rPr>
          <w:rFonts w:ascii="Arial" w:eastAsia="Arial" w:hAnsi="Arial" w:cs="Arial"/>
          <w:i/>
          <w:iCs/>
          <w:sz w:val="24"/>
          <w:szCs w:val="24"/>
          <w:lang w:val="en-GB"/>
        </w:rPr>
        <w:t>Wave</w:t>
      </w:r>
      <w:r w:rsidRPr="00BF33DB">
        <w:rPr>
          <w:rFonts w:ascii="Arial" w:eastAsia="Arial" w:hAnsi="Arial" w:cs="Arial"/>
          <w:sz w:val="24"/>
          <w:szCs w:val="24"/>
          <w:lang w:val="en-GB"/>
        </w:rPr>
        <w:t xml:space="preserve">, embodying </w:t>
      </w:r>
      <w:proofErr w:type="spellStart"/>
      <w:r w:rsidRPr="00BF33DB">
        <w:rPr>
          <w:rFonts w:ascii="Arial" w:eastAsia="Arial" w:hAnsi="Arial" w:cs="Arial"/>
          <w:sz w:val="24"/>
          <w:szCs w:val="24"/>
          <w:lang w:val="en-GB"/>
        </w:rPr>
        <w:t>Corà’s</w:t>
      </w:r>
      <w:proofErr w:type="spellEnd"/>
      <w:r w:rsidRPr="00BF33DB">
        <w:rPr>
          <w:rFonts w:ascii="Arial" w:eastAsia="Arial" w:hAnsi="Arial" w:cs="Arial"/>
          <w:sz w:val="24"/>
          <w:szCs w:val="24"/>
          <w:lang w:val="en-GB"/>
        </w:rPr>
        <w:t xml:space="preserve"> most forward-thinking spirit, to </w:t>
      </w:r>
      <w:r w:rsidRPr="00BF33DB">
        <w:rPr>
          <w:rFonts w:ascii="Arial" w:eastAsia="Arial" w:hAnsi="Arial" w:cs="Arial"/>
          <w:i/>
          <w:iCs/>
          <w:sz w:val="24"/>
          <w:szCs w:val="24"/>
          <w:lang w:val="en-GB"/>
        </w:rPr>
        <w:t>Forever1919</w:t>
      </w:r>
      <w:r w:rsidRPr="00BF33DB">
        <w:rPr>
          <w:rFonts w:ascii="Arial" w:eastAsia="Arial" w:hAnsi="Arial" w:cs="Arial"/>
          <w:sz w:val="24"/>
          <w:szCs w:val="24"/>
          <w:lang w:val="en-GB"/>
        </w:rPr>
        <w:t>, which reflects its long-standing heritage.</w:t>
      </w:r>
    </w:p>
    <w:p w14:paraId="423DE243" w14:textId="7A479190" w:rsidR="00BF33DB" w:rsidRPr="00BF33DB" w:rsidRDefault="00BF33DB" w:rsidP="00FC547E">
      <w:pPr>
        <w:tabs>
          <w:tab w:val="left" w:pos="454"/>
        </w:tabs>
        <w:spacing w:after="0" w:line="288" w:lineRule="auto"/>
        <w:jc w:val="both"/>
        <w:rPr>
          <w:rFonts w:ascii="Arial" w:eastAsia="Arial" w:hAnsi="Arial" w:cs="Arial"/>
          <w:sz w:val="24"/>
          <w:szCs w:val="24"/>
          <w:lang w:val="en-GB"/>
        </w:rPr>
      </w:pPr>
      <w:r w:rsidRPr="00BF33DB">
        <w:rPr>
          <w:rFonts w:ascii="Arial" w:eastAsia="Arial" w:hAnsi="Arial" w:cs="Arial"/>
          <w:sz w:val="24"/>
          <w:szCs w:val="24"/>
          <w:lang w:val="en-GB"/>
        </w:rPr>
        <w:t>The forest thus becomes a narrative of a family-run company that has surpassed a century of history: within these trees, the seeds of new product offerings are symbolically planted, in a continuous homage to the sustainable management of forests.</w:t>
      </w:r>
    </w:p>
    <w:p w14:paraId="4BDBB566" w14:textId="77777777" w:rsidR="00BF33DB" w:rsidRPr="00BF33DB" w:rsidRDefault="00BF33DB">
      <w:pPr>
        <w:tabs>
          <w:tab w:val="left" w:pos="454"/>
        </w:tabs>
        <w:spacing w:before="240" w:after="240" w:line="288" w:lineRule="auto"/>
        <w:jc w:val="both"/>
        <w:rPr>
          <w:rFonts w:ascii="Arial" w:eastAsia="Arial" w:hAnsi="Arial" w:cs="Arial"/>
          <w:sz w:val="24"/>
          <w:szCs w:val="24"/>
          <w:lang w:val="en-GB"/>
        </w:rPr>
      </w:pPr>
    </w:p>
    <w:p w14:paraId="6FE641C0" w14:textId="77777777" w:rsidR="00BF33DB" w:rsidRPr="00BF33DB" w:rsidRDefault="00BF33DB">
      <w:pPr>
        <w:tabs>
          <w:tab w:val="left" w:pos="454"/>
        </w:tabs>
        <w:spacing w:before="240" w:after="240" w:line="288" w:lineRule="auto"/>
        <w:jc w:val="both"/>
        <w:rPr>
          <w:rFonts w:ascii="Arial" w:eastAsia="Arial" w:hAnsi="Arial" w:cs="Arial"/>
          <w:sz w:val="24"/>
          <w:szCs w:val="24"/>
          <w:lang w:val="en-GB"/>
        </w:rPr>
      </w:pPr>
    </w:p>
    <w:p w14:paraId="663A0831" w14:textId="54A60537" w:rsidR="00385AA4" w:rsidRPr="00FC547E" w:rsidRDefault="00FC547E">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r w:rsidRPr="00FC547E">
        <w:rPr>
          <w:rFonts w:ascii="Arial" w:eastAsia="Arial" w:hAnsi="Arial" w:cs="Arial"/>
          <w:sz w:val="24"/>
          <w:szCs w:val="24"/>
          <w:lang w:val="en-GB"/>
        </w:rPr>
        <w:lastRenderedPageBreak/>
        <w:t xml:space="preserve">The exhibition path unfolds through several of the company’s collections: </w:t>
      </w:r>
      <w:proofErr w:type="spellStart"/>
      <w:r w:rsidRPr="00FC547E">
        <w:rPr>
          <w:rFonts w:ascii="Arial" w:eastAsia="Arial" w:hAnsi="Arial" w:cs="Arial"/>
          <w:b/>
          <w:bCs/>
          <w:sz w:val="24"/>
          <w:szCs w:val="24"/>
          <w:lang w:val="en-GB"/>
        </w:rPr>
        <w:t>Impulso</w:t>
      </w:r>
      <w:proofErr w:type="spellEnd"/>
      <w:r w:rsidRPr="00FC547E">
        <w:rPr>
          <w:rFonts w:ascii="Arial" w:eastAsia="Arial" w:hAnsi="Arial" w:cs="Arial"/>
          <w:sz w:val="24"/>
          <w:szCs w:val="24"/>
          <w:lang w:val="en-GB"/>
        </w:rPr>
        <w:t xml:space="preserve"> and </w:t>
      </w:r>
      <w:proofErr w:type="spellStart"/>
      <w:r w:rsidRPr="00FC547E">
        <w:rPr>
          <w:rFonts w:ascii="Arial" w:eastAsia="Arial" w:hAnsi="Arial" w:cs="Arial"/>
          <w:b/>
          <w:bCs/>
          <w:sz w:val="24"/>
          <w:szCs w:val="24"/>
          <w:lang w:val="en-GB"/>
        </w:rPr>
        <w:t>Miraggio</w:t>
      </w:r>
      <w:proofErr w:type="spellEnd"/>
      <w:r w:rsidRPr="00FC547E">
        <w:rPr>
          <w:rFonts w:ascii="Arial" w:eastAsia="Arial" w:hAnsi="Arial" w:cs="Arial"/>
          <w:sz w:val="24"/>
          <w:szCs w:val="24"/>
          <w:lang w:val="en-GB"/>
        </w:rPr>
        <w:t xml:space="preserve">, created in collaboration with the architecture studio Pininfarina; the wooden flooring lines </w:t>
      </w:r>
      <w:r w:rsidRPr="00FC547E">
        <w:rPr>
          <w:rFonts w:ascii="Arial" w:eastAsia="Arial" w:hAnsi="Arial" w:cs="Arial"/>
          <w:b/>
          <w:bCs/>
          <w:sz w:val="24"/>
          <w:szCs w:val="24"/>
          <w:lang w:val="en-GB"/>
        </w:rPr>
        <w:t>Wave</w:t>
      </w:r>
      <w:r w:rsidRPr="00FC547E">
        <w:rPr>
          <w:rFonts w:ascii="Arial" w:eastAsia="Arial" w:hAnsi="Arial" w:cs="Arial"/>
          <w:sz w:val="24"/>
          <w:szCs w:val="24"/>
          <w:lang w:val="en-GB"/>
        </w:rPr>
        <w:t xml:space="preserve">, </w:t>
      </w:r>
      <w:r w:rsidRPr="00FC547E">
        <w:rPr>
          <w:rFonts w:ascii="Arial" w:eastAsia="Arial" w:hAnsi="Arial" w:cs="Arial"/>
          <w:b/>
          <w:bCs/>
          <w:sz w:val="24"/>
          <w:szCs w:val="24"/>
          <w:lang w:val="en-GB"/>
        </w:rPr>
        <w:t>Fabbrica 4.0</w:t>
      </w:r>
      <w:r w:rsidRPr="00FC547E">
        <w:rPr>
          <w:rFonts w:ascii="Arial" w:eastAsia="Arial" w:hAnsi="Arial" w:cs="Arial"/>
          <w:sz w:val="24"/>
          <w:szCs w:val="24"/>
          <w:lang w:val="en-GB"/>
        </w:rPr>
        <w:t xml:space="preserve">, </w:t>
      </w:r>
      <w:r w:rsidRPr="00FC547E">
        <w:rPr>
          <w:rFonts w:ascii="Arial" w:eastAsia="Arial" w:hAnsi="Arial" w:cs="Arial"/>
          <w:b/>
          <w:bCs/>
          <w:sz w:val="24"/>
          <w:szCs w:val="24"/>
          <w:lang w:val="en-GB"/>
        </w:rPr>
        <w:t>Forever1919</w:t>
      </w:r>
      <w:r w:rsidRPr="00FC547E">
        <w:rPr>
          <w:rFonts w:ascii="Arial" w:eastAsia="Arial" w:hAnsi="Arial" w:cs="Arial"/>
          <w:sz w:val="24"/>
          <w:szCs w:val="24"/>
          <w:lang w:val="en-GB"/>
        </w:rPr>
        <w:t xml:space="preserve">, </w:t>
      </w:r>
      <w:r w:rsidRPr="00FC547E">
        <w:rPr>
          <w:rFonts w:ascii="Arial" w:eastAsia="Arial" w:hAnsi="Arial" w:cs="Arial"/>
          <w:b/>
          <w:bCs/>
          <w:sz w:val="24"/>
          <w:szCs w:val="24"/>
          <w:lang w:val="en-GB"/>
        </w:rPr>
        <w:t>Genesi</w:t>
      </w:r>
      <w:r w:rsidRPr="00FC547E">
        <w:rPr>
          <w:rFonts w:ascii="Arial" w:eastAsia="Arial" w:hAnsi="Arial" w:cs="Arial"/>
          <w:sz w:val="24"/>
          <w:szCs w:val="24"/>
          <w:lang w:val="en-GB"/>
        </w:rPr>
        <w:t xml:space="preserve">, and </w:t>
      </w:r>
      <w:r w:rsidRPr="00FC547E">
        <w:rPr>
          <w:rFonts w:ascii="Arial" w:eastAsia="Arial" w:hAnsi="Arial" w:cs="Arial"/>
          <w:b/>
          <w:bCs/>
          <w:sz w:val="24"/>
          <w:szCs w:val="24"/>
          <w:lang w:val="en-GB"/>
        </w:rPr>
        <w:t>Century</w:t>
      </w:r>
      <w:r w:rsidRPr="00FC547E">
        <w:rPr>
          <w:rFonts w:ascii="Arial" w:eastAsia="Arial" w:hAnsi="Arial" w:cs="Arial"/>
          <w:sz w:val="24"/>
          <w:szCs w:val="24"/>
          <w:lang w:val="en-GB"/>
        </w:rPr>
        <w:t xml:space="preserve">; and </w:t>
      </w:r>
      <w:proofErr w:type="gramStart"/>
      <w:r w:rsidRPr="00FC547E">
        <w:rPr>
          <w:rFonts w:ascii="Arial" w:eastAsia="Arial" w:hAnsi="Arial" w:cs="Arial"/>
          <w:sz w:val="24"/>
          <w:szCs w:val="24"/>
          <w:lang w:val="en-GB"/>
        </w:rPr>
        <w:t>finally</w:t>
      </w:r>
      <w:proofErr w:type="gramEnd"/>
      <w:r w:rsidRPr="00FC547E">
        <w:rPr>
          <w:rFonts w:ascii="Arial" w:eastAsia="Arial" w:hAnsi="Arial" w:cs="Arial"/>
          <w:sz w:val="24"/>
          <w:szCs w:val="24"/>
          <w:lang w:val="en-GB"/>
        </w:rPr>
        <w:t xml:space="preserve"> </w:t>
      </w:r>
      <w:proofErr w:type="spellStart"/>
      <w:r w:rsidRPr="00FC547E">
        <w:rPr>
          <w:rFonts w:ascii="Arial" w:eastAsia="Arial" w:hAnsi="Arial" w:cs="Arial"/>
          <w:b/>
          <w:bCs/>
          <w:sz w:val="24"/>
          <w:szCs w:val="24"/>
          <w:lang w:val="en-GB"/>
        </w:rPr>
        <w:t>Plissè</w:t>
      </w:r>
      <w:proofErr w:type="spellEnd"/>
      <w:r w:rsidRPr="00FC547E">
        <w:rPr>
          <w:rFonts w:ascii="Arial" w:eastAsia="Arial" w:hAnsi="Arial" w:cs="Arial"/>
          <w:sz w:val="24"/>
          <w:szCs w:val="24"/>
          <w:lang w:val="en-GB"/>
        </w:rPr>
        <w:t xml:space="preserve"> wall coverings, crafted from </w:t>
      </w:r>
      <w:r>
        <w:rPr>
          <w:rFonts w:ascii="Arial" w:eastAsia="Arial" w:hAnsi="Arial" w:cs="Arial"/>
          <w:sz w:val="24"/>
          <w:szCs w:val="24"/>
          <w:lang w:val="en-GB"/>
        </w:rPr>
        <w:t>engineered wood veneer</w:t>
      </w:r>
      <w:r w:rsidRPr="00FC547E">
        <w:rPr>
          <w:rFonts w:ascii="Arial" w:eastAsia="Arial" w:hAnsi="Arial" w:cs="Arial"/>
          <w:sz w:val="24"/>
          <w:szCs w:val="24"/>
          <w:lang w:val="en-GB"/>
        </w:rPr>
        <w:t xml:space="preserve"> and designed for the creation of furniture, interior elements, and boiserie.</w:t>
      </w:r>
    </w:p>
    <w:p w14:paraId="5B5929F9" w14:textId="77777777" w:rsidR="00385AA4" w:rsidRPr="00FC547E" w:rsidRDefault="00385AA4">
      <w:pPr>
        <w:pBdr>
          <w:top w:val="nil"/>
          <w:left w:val="nil"/>
          <w:bottom w:val="nil"/>
          <w:right w:val="nil"/>
          <w:between w:val="nil"/>
        </w:pBdr>
        <w:tabs>
          <w:tab w:val="left" w:pos="454"/>
        </w:tabs>
        <w:spacing w:after="0" w:line="288" w:lineRule="auto"/>
        <w:jc w:val="both"/>
        <w:rPr>
          <w:rFonts w:ascii="Arial" w:eastAsia="Arial" w:hAnsi="Arial" w:cs="Arial"/>
          <w:b/>
          <w:bCs/>
          <w:color w:val="000000"/>
          <w:sz w:val="24"/>
          <w:szCs w:val="24"/>
          <w:u w:val="single"/>
          <w:lang w:val="en-GB"/>
        </w:rPr>
      </w:pPr>
    </w:p>
    <w:p w14:paraId="06AC1E10" w14:textId="77777777" w:rsidR="00385AA4" w:rsidRPr="00FC547E" w:rsidRDefault="00385AA4">
      <w:pPr>
        <w:pBdr>
          <w:top w:val="nil"/>
          <w:left w:val="nil"/>
          <w:bottom w:val="nil"/>
          <w:right w:val="nil"/>
          <w:between w:val="nil"/>
        </w:pBdr>
        <w:tabs>
          <w:tab w:val="left" w:pos="454"/>
        </w:tabs>
        <w:spacing w:after="0" w:line="288" w:lineRule="auto"/>
        <w:jc w:val="both"/>
        <w:rPr>
          <w:rFonts w:ascii="Arial" w:eastAsia="Arial" w:hAnsi="Arial" w:cs="Arial"/>
          <w:b/>
          <w:bCs/>
          <w:color w:val="000000"/>
          <w:sz w:val="24"/>
          <w:szCs w:val="24"/>
          <w:u w:val="single"/>
          <w:lang w:val="en-GB"/>
        </w:rPr>
      </w:pPr>
    </w:p>
    <w:p w14:paraId="62F38696" w14:textId="77777777" w:rsidR="00AC46FB" w:rsidRPr="00AC46FB" w:rsidRDefault="00AC46FB">
      <w:pPr>
        <w:pBdr>
          <w:top w:val="nil"/>
          <w:left w:val="nil"/>
          <w:bottom w:val="nil"/>
          <w:right w:val="nil"/>
          <w:between w:val="nil"/>
        </w:pBdr>
        <w:tabs>
          <w:tab w:val="left" w:pos="454"/>
        </w:tabs>
        <w:spacing w:after="0" w:line="288" w:lineRule="auto"/>
        <w:jc w:val="both"/>
        <w:rPr>
          <w:rFonts w:ascii="Arial" w:eastAsia="Arial" w:hAnsi="Arial" w:cs="Arial"/>
          <w:b/>
          <w:bCs/>
          <w:color w:val="000000"/>
          <w:sz w:val="24"/>
          <w:szCs w:val="24"/>
          <w:u w:val="single"/>
          <w:lang w:val="en-GB"/>
        </w:rPr>
      </w:pPr>
      <w:r w:rsidRPr="00AC46FB">
        <w:rPr>
          <w:rFonts w:ascii="Arial" w:eastAsia="Arial" w:hAnsi="Arial" w:cs="Arial"/>
          <w:b/>
          <w:bCs/>
          <w:color w:val="000000"/>
          <w:sz w:val="24"/>
          <w:szCs w:val="24"/>
          <w:u w:val="single"/>
          <w:lang w:val="en-GB"/>
        </w:rPr>
        <w:t>THE NEW FOREST: THE PLANTED SEEDS</w:t>
      </w:r>
    </w:p>
    <w:p w14:paraId="5C1B2801" w14:textId="34FF3DA1" w:rsidR="00385AA4" w:rsidRPr="00AC46FB" w:rsidRDefault="008A0774">
      <w:pPr>
        <w:pBdr>
          <w:top w:val="nil"/>
          <w:left w:val="nil"/>
          <w:bottom w:val="nil"/>
          <w:right w:val="nil"/>
          <w:between w:val="nil"/>
        </w:pBdr>
        <w:tabs>
          <w:tab w:val="left" w:pos="454"/>
        </w:tabs>
        <w:spacing w:after="0" w:line="288" w:lineRule="auto"/>
        <w:jc w:val="both"/>
        <w:rPr>
          <w:rFonts w:ascii="Arial" w:eastAsia="Arial" w:hAnsi="Arial" w:cs="Arial"/>
          <w:b/>
          <w:bCs/>
          <w:color w:val="000000"/>
          <w:sz w:val="24"/>
          <w:szCs w:val="24"/>
          <w:lang w:val="en-GB"/>
        </w:rPr>
      </w:pPr>
      <w:r w:rsidRPr="00AC46FB">
        <w:rPr>
          <w:rFonts w:ascii="Arial" w:eastAsia="Arial" w:hAnsi="Arial" w:cs="Arial"/>
          <w:color w:val="000000"/>
          <w:sz w:val="24"/>
          <w:szCs w:val="24"/>
          <w:lang w:val="en-GB"/>
        </w:rPr>
        <w:t>1.</w:t>
      </w:r>
      <w:r w:rsidRPr="00AC46FB">
        <w:rPr>
          <w:rFonts w:ascii="Arial" w:eastAsia="Arial" w:hAnsi="Arial" w:cs="Arial"/>
          <w:color w:val="000000"/>
          <w:sz w:val="24"/>
          <w:szCs w:val="24"/>
          <w:lang w:val="en-GB"/>
        </w:rPr>
        <w:tab/>
      </w:r>
      <w:r w:rsidRPr="00AC46FB">
        <w:rPr>
          <w:rFonts w:ascii="Arial" w:eastAsia="Arial" w:hAnsi="Arial" w:cs="Arial"/>
          <w:b/>
          <w:bCs/>
          <w:color w:val="000000"/>
          <w:sz w:val="24"/>
          <w:szCs w:val="24"/>
          <w:lang w:val="en-GB"/>
        </w:rPr>
        <w:t>INNOVA</w:t>
      </w:r>
      <w:r w:rsidR="00AC46FB" w:rsidRPr="00AC46FB">
        <w:rPr>
          <w:rFonts w:ascii="Arial" w:eastAsia="Arial" w:hAnsi="Arial" w:cs="Arial"/>
          <w:b/>
          <w:bCs/>
          <w:color w:val="000000"/>
          <w:sz w:val="24"/>
          <w:szCs w:val="24"/>
          <w:lang w:val="en-GB"/>
        </w:rPr>
        <w:t>TION</w:t>
      </w:r>
    </w:p>
    <w:p w14:paraId="5AEFAB4C" w14:textId="77777777" w:rsidR="00AC46FB" w:rsidRDefault="00AC46FB" w:rsidP="00AC46FB">
      <w:pPr>
        <w:pBdr>
          <w:top w:val="nil"/>
          <w:left w:val="nil"/>
          <w:bottom w:val="nil"/>
          <w:right w:val="nil"/>
          <w:between w:val="nil"/>
        </w:pBdr>
        <w:tabs>
          <w:tab w:val="left" w:pos="454"/>
        </w:tabs>
        <w:spacing w:after="0" w:line="288" w:lineRule="auto"/>
        <w:ind w:left="454" w:hanging="170"/>
        <w:jc w:val="both"/>
        <w:rPr>
          <w:rFonts w:ascii="Arial" w:eastAsia="Arial" w:hAnsi="Arial" w:cs="Arial"/>
          <w:color w:val="000000"/>
          <w:sz w:val="24"/>
          <w:szCs w:val="24"/>
          <w:lang w:val="en-GB"/>
        </w:rPr>
      </w:pPr>
      <w:r>
        <w:rPr>
          <w:rFonts w:ascii="Arial" w:eastAsia="Arial" w:hAnsi="Arial" w:cs="Arial"/>
          <w:color w:val="000000"/>
          <w:sz w:val="24"/>
          <w:szCs w:val="24"/>
          <w:lang w:val="en-GB"/>
        </w:rPr>
        <w:tab/>
      </w:r>
      <w:r w:rsidRPr="00AC46FB">
        <w:rPr>
          <w:rFonts w:ascii="Arial" w:eastAsia="Arial" w:hAnsi="Arial" w:cs="Arial"/>
          <w:color w:val="000000"/>
          <w:sz w:val="24"/>
          <w:szCs w:val="24"/>
          <w:lang w:val="en-GB"/>
        </w:rPr>
        <w:t>The boundaries between indoors and outdoors have fallen. Flexible spaces give in to the impulse of blending materials through the transition from wood to porcelain stoneware.</w:t>
      </w:r>
      <w:r w:rsidR="008A0774" w:rsidRPr="00AC46FB">
        <w:rPr>
          <w:rFonts w:ascii="Arial" w:eastAsia="Arial" w:hAnsi="Arial" w:cs="Arial"/>
          <w:color w:val="000000"/>
          <w:sz w:val="24"/>
          <w:szCs w:val="24"/>
          <w:lang w:val="en-GB"/>
        </w:rPr>
        <w:tab/>
      </w:r>
    </w:p>
    <w:p w14:paraId="163A1B71" w14:textId="381FC02A" w:rsidR="00385AA4" w:rsidRPr="00AC46FB" w:rsidRDefault="00AC46FB" w:rsidP="00AC46FB">
      <w:pPr>
        <w:pBdr>
          <w:top w:val="nil"/>
          <w:left w:val="nil"/>
          <w:bottom w:val="nil"/>
          <w:right w:val="nil"/>
          <w:between w:val="nil"/>
        </w:pBdr>
        <w:tabs>
          <w:tab w:val="left" w:pos="454"/>
        </w:tabs>
        <w:spacing w:after="0" w:line="288" w:lineRule="auto"/>
        <w:ind w:left="454" w:hanging="170"/>
        <w:jc w:val="both"/>
        <w:rPr>
          <w:rFonts w:ascii="Arial" w:eastAsia="Arial" w:hAnsi="Arial" w:cs="Arial"/>
          <w:color w:val="000000"/>
          <w:sz w:val="24"/>
          <w:szCs w:val="24"/>
          <w:lang w:val="en-GB"/>
        </w:rPr>
      </w:pPr>
      <w:r>
        <w:rPr>
          <w:rFonts w:ascii="Arial" w:eastAsia="Arial" w:hAnsi="Arial" w:cs="Arial"/>
          <w:color w:val="000000"/>
          <w:sz w:val="24"/>
          <w:szCs w:val="24"/>
          <w:lang w:val="en-GB"/>
        </w:rPr>
        <w:tab/>
      </w:r>
      <w:r w:rsidRPr="00AC46FB">
        <w:rPr>
          <w:rFonts w:ascii="Arial" w:eastAsia="Arial" w:hAnsi="Arial" w:cs="Arial"/>
          <w:color w:val="000000"/>
          <w:sz w:val="24"/>
          <w:szCs w:val="24"/>
          <w:lang w:val="en-GB"/>
        </w:rPr>
        <w:t>Displayed product</w:t>
      </w:r>
      <w:r w:rsidR="008A0774" w:rsidRPr="00AC46FB">
        <w:rPr>
          <w:rFonts w:ascii="Arial" w:eastAsia="Arial" w:hAnsi="Arial" w:cs="Arial"/>
          <w:color w:val="000000"/>
          <w:sz w:val="24"/>
          <w:szCs w:val="24"/>
          <w:lang w:val="en-GB"/>
        </w:rPr>
        <w:t xml:space="preserve">: </w:t>
      </w:r>
      <w:r w:rsidR="008A0774" w:rsidRPr="00AC46FB">
        <w:rPr>
          <w:rFonts w:ascii="Arial" w:eastAsia="Arial" w:hAnsi="Arial" w:cs="Arial"/>
          <w:color w:val="000000"/>
          <w:sz w:val="24"/>
          <w:szCs w:val="24"/>
          <w:lang w:val="en-GB"/>
        </w:rPr>
        <w:tab/>
        <w:t xml:space="preserve">IMPULSO Corà by </w:t>
      </w:r>
      <w:proofErr w:type="spellStart"/>
      <w:r w:rsidR="008A0774" w:rsidRPr="00AC46FB">
        <w:rPr>
          <w:rFonts w:ascii="Arial" w:eastAsia="Arial" w:hAnsi="Arial" w:cs="Arial"/>
          <w:color w:val="000000"/>
          <w:sz w:val="24"/>
          <w:szCs w:val="24"/>
          <w:lang w:val="en-GB"/>
        </w:rPr>
        <w:t>Pinifarina</w:t>
      </w:r>
      <w:proofErr w:type="spellEnd"/>
    </w:p>
    <w:p w14:paraId="4E3B6AEF" w14:textId="5E0ADA19" w:rsidR="00385AA4" w:rsidRPr="00AC46FB" w:rsidRDefault="008A0774" w:rsidP="00E43E68">
      <w:pPr>
        <w:pBdr>
          <w:top w:val="nil"/>
          <w:left w:val="nil"/>
          <w:bottom w:val="nil"/>
          <w:right w:val="nil"/>
          <w:between w:val="nil"/>
        </w:pBdr>
        <w:tabs>
          <w:tab w:val="left" w:pos="454"/>
        </w:tabs>
        <w:spacing w:after="0" w:line="288" w:lineRule="auto"/>
        <w:ind w:left="2160"/>
        <w:jc w:val="both"/>
        <w:rPr>
          <w:rFonts w:ascii="Arial" w:eastAsia="Arial" w:hAnsi="Arial" w:cs="Arial"/>
          <w:color w:val="000000"/>
          <w:sz w:val="24"/>
          <w:szCs w:val="24"/>
          <w:lang w:val="it-IT"/>
        </w:rPr>
      </w:pPr>
      <w:r w:rsidRPr="00AC46FB">
        <w:rPr>
          <w:rFonts w:ascii="Arial" w:eastAsia="Arial" w:hAnsi="Arial" w:cs="Arial"/>
          <w:color w:val="000000"/>
          <w:sz w:val="24"/>
          <w:szCs w:val="24"/>
          <w:lang w:val="en-GB"/>
        </w:rPr>
        <w:tab/>
      </w:r>
      <w:proofErr w:type="spellStart"/>
      <w:r w:rsidR="00AC46FB" w:rsidRPr="00E43E68">
        <w:rPr>
          <w:rFonts w:ascii="Arial" w:eastAsia="Times New Roman" w:hAnsi="Arial" w:cs="Arial"/>
          <w:color w:val="000000" w:themeColor="text1"/>
          <w:sz w:val="24"/>
          <w:szCs w:val="24"/>
          <w:lang w:val="it-IT" w:eastAsia="en-GB"/>
        </w:rPr>
        <w:t>European</w:t>
      </w:r>
      <w:proofErr w:type="spellEnd"/>
      <w:r w:rsidR="00AC46FB" w:rsidRPr="00E43E68">
        <w:rPr>
          <w:rFonts w:ascii="Arial" w:eastAsia="Times New Roman" w:hAnsi="Arial" w:cs="Arial"/>
          <w:color w:val="000000" w:themeColor="text1"/>
          <w:sz w:val="24"/>
          <w:szCs w:val="24"/>
          <w:lang w:val="it-IT" w:eastAsia="en-GB"/>
        </w:rPr>
        <w:t xml:space="preserve"> </w:t>
      </w:r>
      <w:proofErr w:type="spellStart"/>
      <w:r w:rsidR="00E43E68">
        <w:rPr>
          <w:rFonts w:ascii="Arial" w:eastAsia="Times New Roman" w:hAnsi="Arial" w:cs="Arial"/>
          <w:color w:val="000000" w:themeColor="text1"/>
          <w:sz w:val="24"/>
          <w:szCs w:val="24"/>
          <w:lang w:val="it-IT" w:eastAsia="en-GB"/>
        </w:rPr>
        <w:t>o</w:t>
      </w:r>
      <w:r w:rsidR="00AC46FB" w:rsidRPr="00E43E68">
        <w:rPr>
          <w:rFonts w:ascii="Arial" w:eastAsia="Times New Roman" w:hAnsi="Arial" w:cs="Arial"/>
          <w:color w:val="000000" w:themeColor="text1"/>
          <w:sz w:val="24"/>
          <w:szCs w:val="24"/>
          <w:lang w:val="it-IT" w:eastAsia="en-GB"/>
        </w:rPr>
        <w:t>ak</w:t>
      </w:r>
      <w:proofErr w:type="spellEnd"/>
      <w:r w:rsidR="004407E9" w:rsidRPr="00E43E68">
        <w:rPr>
          <w:rFonts w:ascii="Arial" w:eastAsia="Times New Roman" w:hAnsi="Arial" w:cs="Arial"/>
          <w:color w:val="000000" w:themeColor="text1"/>
          <w:sz w:val="24"/>
          <w:szCs w:val="24"/>
          <w:lang w:val="it-IT" w:eastAsia="en-GB"/>
        </w:rPr>
        <w:t xml:space="preserve"> </w:t>
      </w:r>
      <w:proofErr w:type="spellStart"/>
      <w:r w:rsidR="004407E9" w:rsidRPr="00E43E68">
        <w:rPr>
          <w:rFonts w:ascii="Arial" w:eastAsia="Times New Roman" w:hAnsi="Arial" w:cs="Arial"/>
          <w:color w:val="000000" w:themeColor="text1"/>
          <w:sz w:val="24"/>
          <w:szCs w:val="24"/>
          <w:lang w:val="it-IT" w:eastAsia="en-GB"/>
        </w:rPr>
        <w:t>flooring</w:t>
      </w:r>
      <w:proofErr w:type="spellEnd"/>
      <w:r w:rsidR="00AC46FB" w:rsidRPr="00E43E68">
        <w:rPr>
          <w:rFonts w:ascii="Arial" w:eastAsia="Times New Roman" w:hAnsi="Arial" w:cs="Arial"/>
          <w:color w:val="000000" w:themeColor="text1"/>
          <w:sz w:val="24"/>
          <w:szCs w:val="24"/>
          <w:lang w:val="it-IT" w:eastAsia="en-GB"/>
        </w:rPr>
        <w:t xml:space="preserve"> CAMARGUE </w:t>
      </w:r>
      <w:r w:rsidR="00AC46FB" w:rsidRPr="00AC46FB">
        <w:rPr>
          <w:rFonts w:ascii="Arial" w:eastAsia="Times New Roman" w:hAnsi="Arial" w:cs="Arial"/>
          <w:sz w:val="24"/>
          <w:szCs w:val="24"/>
          <w:lang w:val="it-IT" w:eastAsia="en-GB"/>
        </w:rPr>
        <w:t xml:space="preserve">/ PERLA BOCCIARDATA </w:t>
      </w:r>
      <w:proofErr w:type="spellStart"/>
      <w:r w:rsidR="00AC46FB" w:rsidRPr="00AC46FB">
        <w:rPr>
          <w:rFonts w:ascii="Arial" w:eastAsia="Times New Roman" w:hAnsi="Arial" w:cs="Arial"/>
          <w:sz w:val="24"/>
          <w:szCs w:val="24"/>
          <w:lang w:val="it-IT" w:eastAsia="en-GB"/>
        </w:rPr>
        <w:t>porcelain</w:t>
      </w:r>
      <w:proofErr w:type="spellEnd"/>
      <w:r w:rsidR="00AC46FB" w:rsidRPr="00AC46FB">
        <w:rPr>
          <w:rFonts w:ascii="Arial" w:eastAsia="Times New Roman" w:hAnsi="Arial" w:cs="Arial"/>
          <w:sz w:val="24"/>
          <w:szCs w:val="24"/>
          <w:lang w:val="it-IT" w:eastAsia="en-GB"/>
        </w:rPr>
        <w:t xml:space="preserve"> </w:t>
      </w:r>
      <w:r w:rsidR="00AC46FB">
        <w:rPr>
          <w:rFonts w:ascii="Arial" w:eastAsia="Times New Roman" w:hAnsi="Arial" w:cs="Arial"/>
          <w:sz w:val="24"/>
          <w:szCs w:val="24"/>
          <w:lang w:val="it-IT" w:eastAsia="en-GB"/>
        </w:rPr>
        <w:t xml:space="preserve">             </w:t>
      </w:r>
      <w:r w:rsidR="00E43E68">
        <w:rPr>
          <w:rFonts w:ascii="Arial" w:eastAsia="Times New Roman" w:hAnsi="Arial" w:cs="Arial"/>
          <w:sz w:val="24"/>
          <w:szCs w:val="24"/>
          <w:lang w:val="it-IT" w:eastAsia="en-GB"/>
        </w:rPr>
        <w:t xml:space="preserve"> </w:t>
      </w:r>
      <w:proofErr w:type="spellStart"/>
      <w:r w:rsidR="00AC46FB" w:rsidRPr="00AC46FB">
        <w:rPr>
          <w:rFonts w:ascii="Arial" w:eastAsia="Times New Roman" w:hAnsi="Arial" w:cs="Arial"/>
          <w:sz w:val="24"/>
          <w:szCs w:val="24"/>
          <w:lang w:val="it-IT" w:eastAsia="en-GB"/>
        </w:rPr>
        <w:t>stoneware</w:t>
      </w:r>
      <w:proofErr w:type="spellEnd"/>
    </w:p>
    <w:p w14:paraId="2B30010D" w14:textId="77777777" w:rsidR="00AC46FB" w:rsidRDefault="00AC46FB">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rPr>
      </w:pPr>
    </w:p>
    <w:p w14:paraId="58822518" w14:textId="3A4B0240" w:rsidR="00385AA4" w:rsidRPr="00AC46FB"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Pr>
          <w:rFonts w:ascii="Arial" w:eastAsia="Arial" w:hAnsi="Arial" w:cs="Arial"/>
          <w:b/>
          <w:bCs/>
          <w:color w:val="000000"/>
          <w:sz w:val="24"/>
          <w:szCs w:val="24"/>
        </w:rPr>
        <w:tab/>
      </w:r>
      <w:r w:rsidR="00AC46FB" w:rsidRPr="00AC46FB">
        <w:rPr>
          <w:rFonts w:ascii="Arial" w:eastAsia="Arial" w:hAnsi="Arial" w:cs="Arial"/>
          <w:b/>
          <w:bCs/>
          <w:color w:val="000000"/>
          <w:sz w:val="24"/>
          <w:szCs w:val="24"/>
          <w:lang w:val="en-GB"/>
        </w:rPr>
        <w:t>BEAUTY</w:t>
      </w:r>
    </w:p>
    <w:p w14:paraId="12115966" w14:textId="36DE0BC3" w:rsidR="00385AA4" w:rsidRPr="00AC46FB" w:rsidRDefault="00AC46FB" w:rsidP="00AC46FB">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AC46FB">
        <w:rPr>
          <w:rFonts w:ascii="Arial" w:eastAsia="Arial" w:hAnsi="Arial" w:cs="Arial"/>
          <w:color w:val="000000"/>
          <w:sz w:val="24"/>
          <w:szCs w:val="24"/>
          <w:lang w:val="en-GB"/>
        </w:rPr>
        <w:t>The sinuous shapes of the planks echo the waves of the sea and the ripples of the sand, like a mirage of nature in perfect osmosis between wood and porcelain stoneware</w:t>
      </w:r>
    </w:p>
    <w:p w14:paraId="3E9F4671" w14:textId="00B15BF7" w:rsidR="00385AA4" w:rsidRPr="00C85373"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AC46FB">
        <w:rPr>
          <w:rFonts w:ascii="Arial" w:eastAsia="Arial" w:hAnsi="Arial" w:cs="Arial"/>
          <w:color w:val="000000"/>
          <w:sz w:val="24"/>
          <w:szCs w:val="24"/>
          <w:lang w:val="en-GB"/>
        </w:rPr>
        <w:tab/>
      </w:r>
      <w:r w:rsidR="00C85373" w:rsidRPr="00C85373">
        <w:rPr>
          <w:rFonts w:ascii="Arial" w:eastAsia="Arial" w:hAnsi="Arial" w:cs="Arial"/>
          <w:color w:val="000000"/>
          <w:sz w:val="24"/>
          <w:szCs w:val="24"/>
          <w:lang w:val="en-GB"/>
        </w:rPr>
        <w:t>Displayed product</w:t>
      </w:r>
      <w:r w:rsidRPr="00C85373">
        <w:rPr>
          <w:rFonts w:ascii="Arial" w:eastAsia="Arial" w:hAnsi="Arial" w:cs="Arial"/>
          <w:color w:val="000000"/>
          <w:sz w:val="24"/>
          <w:szCs w:val="24"/>
          <w:lang w:val="en-GB"/>
        </w:rPr>
        <w:t xml:space="preserve">: </w:t>
      </w:r>
      <w:r w:rsidRPr="00C85373">
        <w:rPr>
          <w:rFonts w:ascii="Arial" w:eastAsia="Arial" w:hAnsi="Arial" w:cs="Arial"/>
          <w:color w:val="000000"/>
          <w:sz w:val="24"/>
          <w:szCs w:val="24"/>
          <w:lang w:val="en-GB"/>
        </w:rPr>
        <w:tab/>
        <w:t xml:space="preserve">MIRAGGIO Corà by </w:t>
      </w:r>
      <w:proofErr w:type="spellStart"/>
      <w:r w:rsidRPr="00C85373">
        <w:rPr>
          <w:rFonts w:ascii="Arial" w:eastAsia="Arial" w:hAnsi="Arial" w:cs="Arial"/>
          <w:color w:val="000000"/>
          <w:sz w:val="24"/>
          <w:szCs w:val="24"/>
          <w:lang w:val="en-GB"/>
        </w:rPr>
        <w:t>Pinifarina</w:t>
      </w:r>
      <w:proofErr w:type="spellEnd"/>
    </w:p>
    <w:p w14:paraId="4988B8BE" w14:textId="50CED957" w:rsidR="00C85373" w:rsidRPr="004407E9"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C85373">
        <w:rPr>
          <w:rFonts w:ascii="Arial" w:eastAsia="Arial" w:hAnsi="Arial" w:cs="Arial"/>
          <w:color w:val="000000"/>
          <w:sz w:val="24"/>
          <w:szCs w:val="24"/>
          <w:lang w:val="en-GB"/>
        </w:rPr>
        <w:tab/>
      </w:r>
      <w:r w:rsidRPr="00C85373">
        <w:rPr>
          <w:rFonts w:ascii="Arial" w:eastAsia="Arial" w:hAnsi="Arial" w:cs="Arial"/>
          <w:color w:val="000000"/>
          <w:sz w:val="24"/>
          <w:szCs w:val="24"/>
          <w:lang w:val="en-GB"/>
        </w:rPr>
        <w:tab/>
      </w:r>
      <w:r w:rsidRPr="00C85373">
        <w:rPr>
          <w:rFonts w:ascii="Arial" w:eastAsia="Arial" w:hAnsi="Arial" w:cs="Arial"/>
          <w:color w:val="000000"/>
          <w:sz w:val="24"/>
          <w:szCs w:val="24"/>
          <w:lang w:val="en-GB"/>
        </w:rPr>
        <w:tab/>
      </w:r>
      <w:r w:rsidRPr="00C85373">
        <w:rPr>
          <w:rFonts w:ascii="Arial" w:eastAsia="Arial" w:hAnsi="Arial" w:cs="Arial"/>
          <w:color w:val="000000"/>
          <w:sz w:val="24"/>
          <w:szCs w:val="24"/>
          <w:lang w:val="en-GB"/>
        </w:rPr>
        <w:tab/>
      </w:r>
      <w:r w:rsidRPr="00C85373">
        <w:rPr>
          <w:rFonts w:ascii="Arial" w:eastAsia="Arial" w:hAnsi="Arial" w:cs="Arial"/>
          <w:color w:val="000000"/>
          <w:sz w:val="24"/>
          <w:szCs w:val="24"/>
          <w:lang w:val="en-GB"/>
        </w:rPr>
        <w:tab/>
      </w:r>
      <w:r w:rsidR="00C85373" w:rsidRPr="00E43E68">
        <w:rPr>
          <w:rFonts w:ascii="Arial" w:eastAsia="Arial" w:hAnsi="Arial" w:cs="Arial"/>
          <w:color w:val="000000" w:themeColor="text1"/>
          <w:sz w:val="24"/>
          <w:szCs w:val="24"/>
          <w:lang w:val="en-GB"/>
        </w:rPr>
        <w:t>E</w:t>
      </w:r>
      <w:r w:rsidRPr="00E43E68">
        <w:rPr>
          <w:rFonts w:ascii="Arial" w:eastAsia="Arial" w:hAnsi="Arial" w:cs="Arial"/>
          <w:color w:val="000000" w:themeColor="text1"/>
          <w:sz w:val="24"/>
          <w:szCs w:val="24"/>
          <w:lang w:val="en-GB"/>
        </w:rPr>
        <w:t>urope</w:t>
      </w:r>
      <w:r w:rsidR="00C85373" w:rsidRPr="00E43E68">
        <w:rPr>
          <w:rFonts w:ascii="Arial" w:eastAsia="Arial" w:hAnsi="Arial" w:cs="Arial"/>
          <w:color w:val="000000" w:themeColor="text1"/>
          <w:sz w:val="24"/>
          <w:szCs w:val="24"/>
          <w:lang w:val="en-GB"/>
        </w:rPr>
        <w:t>an</w:t>
      </w:r>
      <w:r w:rsidRPr="00E43E68">
        <w:rPr>
          <w:rFonts w:ascii="Arial" w:eastAsia="Arial" w:hAnsi="Arial" w:cs="Arial"/>
          <w:color w:val="000000" w:themeColor="text1"/>
          <w:sz w:val="24"/>
          <w:szCs w:val="24"/>
          <w:lang w:val="en-GB"/>
        </w:rPr>
        <w:t xml:space="preserve"> </w:t>
      </w:r>
      <w:r w:rsidR="00E43E68">
        <w:rPr>
          <w:rFonts w:ascii="Arial" w:eastAsia="Arial" w:hAnsi="Arial" w:cs="Arial"/>
          <w:color w:val="000000" w:themeColor="text1"/>
          <w:sz w:val="24"/>
          <w:szCs w:val="24"/>
          <w:lang w:val="en-GB"/>
        </w:rPr>
        <w:t>o</w:t>
      </w:r>
      <w:r w:rsidR="00C85373" w:rsidRPr="00E43E68">
        <w:rPr>
          <w:rFonts w:ascii="Arial" w:eastAsia="Arial" w:hAnsi="Arial" w:cs="Arial"/>
          <w:color w:val="000000" w:themeColor="text1"/>
          <w:sz w:val="24"/>
          <w:szCs w:val="24"/>
          <w:lang w:val="en-GB"/>
        </w:rPr>
        <w:t xml:space="preserve">ak </w:t>
      </w:r>
      <w:r w:rsidR="004407E9" w:rsidRPr="00E43E68">
        <w:rPr>
          <w:rFonts w:ascii="Arial" w:eastAsia="Arial" w:hAnsi="Arial" w:cs="Arial"/>
          <w:color w:val="000000" w:themeColor="text1"/>
          <w:sz w:val="24"/>
          <w:szCs w:val="24"/>
          <w:lang w:val="en-GB"/>
        </w:rPr>
        <w:t xml:space="preserve">flooring </w:t>
      </w:r>
      <w:r w:rsidRPr="00E43E68">
        <w:rPr>
          <w:rFonts w:ascii="Arial" w:eastAsia="Arial" w:hAnsi="Arial" w:cs="Arial"/>
          <w:color w:val="000000" w:themeColor="text1"/>
          <w:sz w:val="24"/>
          <w:szCs w:val="24"/>
          <w:lang w:val="en-GB"/>
        </w:rPr>
        <w:t xml:space="preserve">CAMARGUE </w:t>
      </w:r>
      <w:r w:rsidRPr="004407E9">
        <w:rPr>
          <w:rFonts w:ascii="Arial" w:eastAsia="Arial" w:hAnsi="Arial" w:cs="Arial"/>
          <w:color w:val="000000"/>
          <w:sz w:val="24"/>
          <w:szCs w:val="24"/>
          <w:lang w:val="en-GB"/>
        </w:rPr>
        <w:t xml:space="preserve">/ </w:t>
      </w:r>
      <w:r w:rsidR="00C85373" w:rsidRPr="004407E9">
        <w:rPr>
          <w:rFonts w:ascii="Arial" w:eastAsia="Times New Roman" w:hAnsi="Arial" w:cs="Arial"/>
          <w:sz w:val="24"/>
          <w:szCs w:val="24"/>
          <w:lang w:val="en-GB" w:eastAsia="en-GB"/>
        </w:rPr>
        <w:t>NOIR DESIR porcelain stoneware</w:t>
      </w:r>
    </w:p>
    <w:p w14:paraId="02AE92D7" w14:textId="1C88DCBB" w:rsidR="00C85373" w:rsidRPr="004407E9"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4407E9">
        <w:rPr>
          <w:rFonts w:ascii="Arial" w:eastAsia="Arial" w:hAnsi="Arial" w:cs="Arial"/>
          <w:color w:val="000000"/>
          <w:sz w:val="24"/>
          <w:szCs w:val="24"/>
          <w:lang w:val="en-GB"/>
        </w:rPr>
        <w:tab/>
      </w:r>
    </w:p>
    <w:p w14:paraId="5BDFC0D6" w14:textId="186FDE57" w:rsidR="00385AA4" w:rsidRPr="00C85373" w:rsidRDefault="00C85373">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C85373">
        <w:rPr>
          <w:rFonts w:ascii="Arial" w:eastAsia="Arial" w:hAnsi="Arial" w:cs="Arial"/>
          <w:color w:val="000000"/>
          <w:sz w:val="24"/>
          <w:szCs w:val="24"/>
          <w:lang w:val="en-GB"/>
        </w:rPr>
        <w:t xml:space="preserve">2. </w:t>
      </w:r>
      <w:r w:rsidR="0046266E">
        <w:rPr>
          <w:rFonts w:ascii="Arial" w:eastAsia="Arial" w:hAnsi="Arial" w:cs="Arial"/>
          <w:color w:val="000000"/>
          <w:sz w:val="24"/>
          <w:szCs w:val="24"/>
          <w:lang w:val="en-GB"/>
        </w:rPr>
        <w:t xml:space="preserve">  </w:t>
      </w:r>
      <w:r w:rsidR="008A0774" w:rsidRPr="00C85373">
        <w:rPr>
          <w:rFonts w:ascii="Arial" w:eastAsia="Arial" w:hAnsi="Arial" w:cs="Arial"/>
          <w:b/>
          <w:bCs/>
          <w:color w:val="000000"/>
          <w:sz w:val="24"/>
          <w:szCs w:val="24"/>
          <w:lang w:val="en-GB"/>
        </w:rPr>
        <w:t>TRADI</w:t>
      </w:r>
      <w:r w:rsidRPr="00C85373">
        <w:rPr>
          <w:rFonts w:ascii="Arial" w:eastAsia="Arial" w:hAnsi="Arial" w:cs="Arial"/>
          <w:b/>
          <w:bCs/>
          <w:color w:val="000000"/>
          <w:sz w:val="24"/>
          <w:szCs w:val="24"/>
          <w:lang w:val="en-GB"/>
        </w:rPr>
        <w:t>TION</w:t>
      </w:r>
    </w:p>
    <w:p w14:paraId="31F5B553" w14:textId="0B29A5A0" w:rsidR="00385AA4" w:rsidRPr="00C85373" w:rsidRDefault="00C85373">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5A2574">
        <w:rPr>
          <w:rFonts w:ascii="Arial" w:eastAsia="Times New Roman" w:hAnsi="Arial" w:cs="Arial"/>
          <w:sz w:val="24"/>
          <w:szCs w:val="24"/>
          <w:lang w:val="en-GB" w:eastAsia="en-GB"/>
        </w:rPr>
        <w:t>The tradition of a floor that recalls its origins and the authenticity of artisanal craftsmanship, creating nature, balance, culture, and memory</w:t>
      </w:r>
      <w:r w:rsidR="008A0774" w:rsidRPr="00C85373">
        <w:rPr>
          <w:rFonts w:ascii="Arial" w:eastAsia="Arial" w:hAnsi="Arial" w:cs="Arial"/>
          <w:color w:val="000000"/>
          <w:sz w:val="24"/>
          <w:szCs w:val="24"/>
          <w:lang w:val="en-GB"/>
        </w:rPr>
        <w:t>.</w:t>
      </w:r>
    </w:p>
    <w:p w14:paraId="3A39F3FD" w14:textId="0546A494" w:rsidR="00385AA4" w:rsidRPr="00C85373"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C85373">
        <w:rPr>
          <w:rFonts w:ascii="Arial" w:eastAsia="Arial" w:hAnsi="Arial" w:cs="Arial"/>
          <w:color w:val="000000"/>
          <w:sz w:val="24"/>
          <w:szCs w:val="24"/>
          <w:lang w:val="en-GB"/>
        </w:rPr>
        <w:tab/>
      </w:r>
      <w:r w:rsidR="00C85373" w:rsidRPr="00AC46FB">
        <w:rPr>
          <w:rFonts w:ascii="Arial" w:eastAsia="Arial" w:hAnsi="Arial" w:cs="Arial"/>
          <w:color w:val="000000"/>
          <w:sz w:val="24"/>
          <w:szCs w:val="24"/>
          <w:lang w:val="en-GB"/>
        </w:rPr>
        <w:t>Displayed product</w:t>
      </w:r>
      <w:r w:rsidRPr="00C85373">
        <w:rPr>
          <w:rFonts w:ascii="Arial" w:eastAsia="Arial" w:hAnsi="Arial" w:cs="Arial"/>
          <w:color w:val="000000"/>
          <w:sz w:val="24"/>
          <w:szCs w:val="24"/>
          <w:lang w:val="en-GB"/>
        </w:rPr>
        <w:t>:</w:t>
      </w:r>
      <w:r w:rsidRPr="00C85373">
        <w:rPr>
          <w:rFonts w:ascii="Arial" w:eastAsia="Arial" w:hAnsi="Arial" w:cs="Arial"/>
          <w:color w:val="000000"/>
          <w:sz w:val="24"/>
          <w:szCs w:val="24"/>
          <w:lang w:val="en-GB"/>
        </w:rPr>
        <w:tab/>
      </w:r>
      <w:r w:rsidR="00C85373" w:rsidRPr="00E43E68">
        <w:rPr>
          <w:rFonts w:ascii="Arial" w:eastAsia="Arial" w:hAnsi="Arial" w:cs="Arial"/>
          <w:color w:val="000000" w:themeColor="text1"/>
          <w:sz w:val="24"/>
          <w:szCs w:val="24"/>
          <w:lang w:val="en-GB"/>
        </w:rPr>
        <w:t xml:space="preserve">European </w:t>
      </w:r>
      <w:r w:rsidR="00E43E68">
        <w:rPr>
          <w:rFonts w:ascii="Arial" w:eastAsia="Arial" w:hAnsi="Arial" w:cs="Arial"/>
          <w:color w:val="000000" w:themeColor="text1"/>
          <w:sz w:val="24"/>
          <w:szCs w:val="24"/>
          <w:lang w:val="en-GB"/>
        </w:rPr>
        <w:t>o</w:t>
      </w:r>
      <w:r w:rsidR="00C85373" w:rsidRPr="00E43E68">
        <w:rPr>
          <w:rFonts w:ascii="Arial" w:eastAsia="Arial" w:hAnsi="Arial" w:cs="Arial"/>
          <w:color w:val="000000" w:themeColor="text1"/>
          <w:sz w:val="24"/>
          <w:szCs w:val="24"/>
          <w:lang w:val="en-GB"/>
        </w:rPr>
        <w:t xml:space="preserve">ak flooring FOREVER </w:t>
      </w:r>
      <w:r w:rsidR="00C85373" w:rsidRPr="00C85373">
        <w:rPr>
          <w:rFonts w:ascii="Arial" w:eastAsia="Arial" w:hAnsi="Arial" w:cs="Arial"/>
          <w:color w:val="000000"/>
          <w:sz w:val="24"/>
          <w:szCs w:val="24"/>
          <w:lang w:val="en-GB"/>
        </w:rPr>
        <w:t>1919_</w:t>
      </w:r>
      <w:r w:rsidR="00E43E68">
        <w:rPr>
          <w:rFonts w:ascii="Arial" w:eastAsia="Arial" w:hAnsi="Arial" w:cs="Arial"/>
          <w:color w:val="000000"/>
          <w:sz w:val="24"/>
          <w:szCs w:val="24"/>
          <w:lang w:val="en-GB"/>
        </w:rPr>
        <w:t>S</w:t>
      </w:r>
      <w:r w:rsidR="00C85373" w:rsidRPr="00C85373">
        <w:rPr>
          <w:rFonts w:ascii="Arial" w:eastAsia="Arial" w:hAnsi="Arial" w:cs="Arial"/>
          <w:color w:val="000000"/>
          <w:sz w:val="24"/>
          <w:szCs w:val="24"/>
          <w:lang w:val="en-GB"/>
        </w:rPr>
        <w:t xml:space="preserve">herwood </w:t>
      </w:r>
      <w:r w:rsidR="00E43E68">
        <w:rPr>
          <w:rFonts w:ascii="Arial" w:eastAsia="Arial" w:hAnsi="Arial" w:cs="Arial"/>
          <w:color w:val="000000"/>
          <w:sz w:val="24"/>
          <w:szCs w:val="24"/>
          <w:lang w:val="en-GB"/>
        </w:rPr>
        <w:t>F</w:t>
      </w:r>
      <w:r w:rsidR="00C85373" w:rsidRPr="00C85373">
        <w:rPr>
          <w:rFonts w:ascii="Arial" w:eastAsia="Arial" w:hAnsi="Arial" w:cs="Arial"/>
          <w:color w:val="000000"/>
          <w:sz w:val="24"/>
          <w:szCs w:val="24"/>
          <w:lang w:val="en-GB"/>
        </w:rPr>
        <w:t>orest</w:t>
      </w:r>
    </w:p>
    <w:p w14:paraId="5C520BA6" w14:textId="77777777" w:rsidR="00385AA4" w:rsidRPr="00C85373"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5295B7DE" w14:textId="54B21FBB" w:rsidR="00385AA4" w:rsidRPr="00324C35"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C85373">
        <w:rPr>
          <w:rFonts w:ascii="Arial" w:eastAsia="Arial" w:hAnsi="Arial" w:cs="Arial"/>
          <w:b/>
          <w:bCs/>
          <w:color w:val="000000"/>
          <w:sz w:val="24"/>
          <w:szCs w:val="24"/>
          <w:lang w:val="en-GB"/>
        </w:rPr>
        <w:tab/>
      </w:r>
      <w:r w:rsidR="00C85373" w:rsidRPr="00324C35">
        <w:rPr>
          <w:rFonts w:ascii="Arial" w:eastAsia="Arial" w:hAnsi="Arial" w:cs="Arial"/>
          <w:b/>
          <w:bCs/>
          <w:color w:val="000000"/>
          <w:sz w:val="24"/>
          <w:szCs w:val="24"/>
          <w:lang w:val="en-GB"/>
        </w:rPr>
        <w:t>AUTHENTICITY</w:t>
      </w:r>
    </w:p>
    <w:p w14:paraId="1730ECB7" w14:textId="53C387B1" w:rsidR="00324C35" w:rsidRDefault="00324C35">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Pr>
          <w:rFonts w:ascii="Arial" w:eastAsia="Arial" w:hAnsi="Arial" w:cs="Arial"/>
          <w:color w:val="000000"/>
          <w:sz w:val="24"/>
          <w:szCs w:val="24"/>
          <w:lang w:val="en-GB"/>
        </w:rPr>
        <w:tab/>
      </w:r>
      <w:r w:rsidRPr="00324C35">
        <w:rPr>
          <w:rFonts w:ascii="Arial" w:eastAsia="Arial" w:hAnsi="Arial" w:cs="Arial"/>
          <w:color w:val="000000"/>
          <w:sz w:val="24"/>
          <w:szCs w:val="24"/>
          <w:lang w:val="en-GB"/>
        </w:rPr>
        <w:t xml:space="preserve">The undulating pattern, inspired by unrectified planks laid side by side, mirrors the natural </w:t>
      </w:r>
      <w:r>
        <w:rPr>
          <w:rFonts w:ascii="Arial" w:eastAsia="Arial" w:hAnsi="Arial" w:cs="Arial"/>
          <w:color w:val="000000"/>
          <w:sz w:val="24"/>
          <w:szCs w:val="24"/>
          <w:lang w:val="en-GB"/>
        </w:rPr>
        <w:tab/>
      </w:r>
      <w:r w:rsidR="0046266E">
        <w:rPr>
          <w:rFonts w:ascii="Arial" w:eastAsia="Arial" w:hAnsi="Arial" w:cs="Arial"/>
          <w:color w:val="000000"/>
          <w:sz w:val="24"/>
          <w:szCs w:val="24"/>
          <w:lang w:val="en-GB"/>
        </w:rPr>
        <w:t>i</w:t>
      </w:r>
      <w:r w:rsidRPr="00324C35">
        <w:rPr>
          <w:rFonts w:ascii="Arial" w:eastAsia="Arial" w:hAnsi="Arial" w:cs="Arial"/>
          <w:color w:val="000000"/>
          <w:sz w:val="24"/>
          <w:szCs w:val="24"/>
          <w:lang w:val="en-GB"/>
        </w:rPr>
        <w:t>rregularity of the tree trunk’s design.</w:t>
      </w:r>
      <w:r w:rsidR="008A0774" w:rsidRPr="00324C35">
        <w:rPr>
          <w:rFonts w:ascii="Arial" w:eastAsia="Arial" w:hAnsi="Arial" w:cs="Arial"/>
          <w:color w:val="000000"/>
          <w:sz w:val="24"/>
          <w:szCs w:val="24"/>
          <w:lang w:val="en-GB"/>
        </w:rPr>
        <w:tab/>
      </w:r>
    </w:p>
    <w:p w14:paraId="400133C9" w14:textId="6A2C6CDC" w:rsidR="00385AA4" w:rsidRPr="00324C35" w:rsidRDefault="00324C35">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Pr>
          <w:rFonts w:ascii="Arial" w:eastAsia="Arial" w:hAnsi="Arial" w:cs="Arial"/>
          <w:color w:val="000000"/>
          <w:sz w:val="24"/>
          <w:szCs w:val="24"/>
          <w:lang w:val="en-GB"/>
        </w:rPr>
        <w:tab/>
      </w:r>
      <w:r w:rsidRPr="00AC46FB">
        <w:rPr>
          <w:rFonts w:ascii="Arial" w:eastAsia="Arial" w:hAnsi="Arial" w:cs="Arial"/>
          <w:color w:val="000000"/>
          <w:sz w:val="24"/>
          <w:szCs w:val="24"/>
          <w:lang w:val="en-GB"/>
        </w:rPr>
        <w:t>Displayed product</w:t>
      </w:r>
      <w:r w:rsidR="008A0774" w:rsidRPr="00324C35">
        <w:rPr>
          <w:rFonts w:ascii="Arial" w:eastAsia="Arial" w:hAnsi="Arial" w:cs="Arial"/>
          <w:color w:val="000000"/>
          <w:sz w:val="24"/>
          <w:szCs w:val="24"/>
          <w:lang w:val="en-GB"/>
        </w:rPr>
        <w:t>:</w:t>
      </w:r>
      <w:r w:rsidR="008A0774" w:rsidRPr="00324C35">
        <w:rPr>
          <w:rFonts w:ascii="Arial" w:eastAsia="Arial" w:hAnsi="Arial" w:cs="Arial"/>
          <w:color w:val="000000"/>
          <w:sz w:val="24"/>
          <w:szCs w:val="24"/>
          <w:lang w:val="en-GB"/>
        </w:rPr>
        <w:tab/>
      </w:r>
      <w:r w:rsidRPr="00E43E68">
        <w:rPr>
          <w:rFonts w:ascii="Arial" w:eastAsia="Arial" w:hAnsi="Arial" w:cs="Arial"/>
          <w:color w:val="000000" w:themeColor="text1"/>
          <w:sz w:val="24"/>
          <w:szCs w:val="24"/>
          <w:lang w:val="en-GB"/>
        </w:rPr>
        <w:t xml:space="preserve">European oak flooring </w:t>
      </w:r>
      <w:proofErr w:type="spellStart"/>
      <w:r w:rsidR="008A0774" w:rsidRPr="00324C35">
        <w:rPr>
          <w:rFonts w:ascii="Arial" w:eastAsia="Arial" w:hAnsi="Arial" w:cs="Arial"/>
          <w:color w:val="000000"/>
          <w:sz w:val="24"/>
          <w:szCs w:val="24"/>
          <w:lang w:val="en-GB"/>
        </w:rPr>
        <w:t>WAVE_</w:t>
      </w:r>
      <w:r w:rsidR="00E43E68">
        <w:rPr>
          <w:rFonts w:ascii="Arial" w:eastAsia="Arial" w:hAnsi="Arial" w:cs="Arial"/>
          <w:color w:val="000000"/>
          <w:sz w:val="24"/>
          <w:szCs w:val="24"/>
          <w:lang w:val="en-GB"/>
        </w:rPr>
        <w:t>G</w:t>
      </w:r>
      <w:r>
        <w:rPr>
          <w:rFonts w:ascii="Arial" w:eastAsia="Arial" w:hAnsi="Arial" w:cs="Arial"/>
          <w:color w:val="000000"/>
          <w:sz w:val="24"/>
          <w:szCs w:val="24"/>
          <w:lang w:val="en-GB"/>
        </w:rPr>
        <w:t>ray</w:t>
      </w:r>
      <w:proofErr w:type="spellEnd"/>
    </w:p>
    <w:p w14:paraId="092C6DE1" w14:textId="77777777" w:rsidR="00385AA4" w:rsidRPr="00324C35"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08800BA3" w14:textId="342A3B82" w:rsidR="00385AA4" w:rsidRPr="00324C35"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324C35">
        <w:rPr>
          <w:rFonts w:ascii="Arial" w:eastAsia="Arial" w:hAnsi="Arial" w:cs="Arial"/>
          <w:color w:val="000000"/>
          <w:sz w:val="24"/>
          <w:szCs w:val="24"/>
          <w:lang w:val="en-GB"/>
        </w:rPr>
        <w:t>3.</w:t>
      </w:r>
      <w:r w:rsidRPr="00324C35">
        <w:rPr>
          <w:rFonts w:ascii="Arial" w:eastAsia="Arial" w:hAnsi="Arial" w:cs="Arial"/>
          <w:color w:val="000000"/>
          <w:sz w:val="24"/>
          <w:szCs w:val="24"/>
          <w:lang w:val="en-GB"/>
        </w:rPr>
        <w:tab/>
      </w:r>
      <w:r w:rsidRPr="00324C35">
        <w:rPr>
          <w:rFonts w:ascii="Arial" w:eastAsia="Arial" w:hAnsi="Arial" w:cs="Arial"/>
          <w:b/>
          <w:bCs/>
          <w:color w:val="000000"/>
          <w:sz w:val="24"/>
          <w:szCs w:val="24"/>
          <w:lang w:val="en-GB"/>
        </w:rPr>
        <w:t>PROTE</w:t>
      </w:r>
      <w:r w:rsidR="00324C35" w:rsidRPr="00324C35">
        <w:rPr>
          <w:rFonts w:ascii="Arial" w:eastAsia="Arial" w:hAnsi="Arial" w:cs="Arial"/>
          <w:b/>
          <w:bCs/>
          <w:color w:val="000000"/>
          <w:sz w:val="24"/>
          <w:szCs w:val="24"/>
          <w:lang w:val="en-GB"/>
        </w:rPr>
        <w:t>CTION</w:t>
      </w:r>
    </w:p>
    <w:p w14:paraId="334B16DA" w14:textId="74759D48" w:rsidR="00385AA4" w:rsidRPr="00324C35" w:rsidRDefault="00324C35">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324C35">
        <w:rPr>
          <w:rFonts w:ascii="Arial" w:eastAsia="Arial" w:hAnsi="Arial" w:cs="Arial"/>
          <w:color w:val="000000"/>
          <w:sz w:val="24"/>
          <w:szCs w:val="24"/>
          <w:lang w:val="en-GB"/>
        </w:rPr>
        <w:t>The forest represents a heritage rich in biodiversity, to be "gathered" and brought into inhabited spaces, preserving the truth of wood and the seed of its native state</w:t>
      </w:r>
      <w:r w:rsidR="008A0774" w:rsidRPr="00324C35">
        <w:rPr>
          <w:rFonts w:ascii="Arial" w:eastAsia="Arial" w:hAnsi="Arial" w:cs="Arial"/>
          <w:color w:val="000000"/>
          <w:sz w:val="24"/>
          <w:szCs w:val="24"/>
          <w:lang w:val="en-GB"/>
        </w:rPr>
        <w:t>.</w:t>
      </w:r>
      <w:r w:rsidR="008A0774" w:rsidRPr="00324C35">
        <w:rPr>
          <w:rFonts w:ascii="Arial" w:eastAsia="Arial" w:hAnsi="Arial" w:cs="Arial"/>
          <w:color w:val="000000"/>
          <w:sz w:val="24"/>
          <w:szCs w:val="24"/>
          <w:lang w:val="en-GB"/>
        </w:rPr>
        <w:tab/>
      </w:r>
    </w:p>
    <w:p w14:paraId="62B86A3B" w14:textId="564BC92F" w:rsidR="00385AA4" w:rsidRPr="00324C35"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324C35">
        <w:rPr>
          <w:rFonts w:ascii="Arial" w:eastAsia="Arial" w:hAnsi="Arial" w:cs="Arial"/>
          <w:color w:val="000000"/>
          <w:sz w:val="24"/>
          <w:szCs w:val="24"/>
          <w:lang w:val="en-GB"/>
        </w:rPr>
        <w:tab/>
      </w:r>
      <w:r w:rsidR="00324C35" w:rsidRPr="00324C35">
        <w:rPr>
          <w:rFonts w:ascii="Arial" w:eastAsia="Arial" w:hAnsi="Arial" w:cs="Arial"/>
          <w:color w:val="000000"/>
          <w:sz w:val="24"/>
          <w:szCs w:val="24"/>
          <w:lang w:val="en-GB"/>
        </w:rPr>
        <w:t>Displayed product</w:t>
      </w:r>
      <w:r w:rsidRPr="00324C35">
        <w:rPr>
          <w:rFonts w:ascii="Arial" w:eastAsia="Arial" w:hAnsi="Arial" w:cs="Arial"/>
          <w:color w:val="000000"/>
          <w:sz w:val="24"/>
          <w:szCs w:val="24"/>
          <w:lang w:val="en-GB"/>
        </w:rPr>
        <w:t xml:space="preserve">: </w:t>
      </w:r>
      <w:r w:rsidRPr="00324C35">
        <w:rPr>
          <w:rFonts w:ascii="Arial" w:eastAsia="Arial" w:hAnsi="Arial" w:cs="Arial"/>
          <w:color w:val="000000"/>
          <w:sz w:val="24"/>
          <w:szCs w:val="24"/>
          <w:lang w:val="en-GB"/>
        </w:rPr>
        <w:tab/>
      </w:r>
      <w:r w:rsidR="00324C35" w:rsidRPr="00E43E68">
        <w:rPr>
          <w:rFonts w:ascii="Arial" w:eastAsia="Arial" w:hAnsi="Arial" w:cs="Arial"/>
          <w:color w:val="000000" w:themeColor="text1"/>
          <w:sz w:val="24"/>
          <w:szCs w:val="24"/>
          <w:lang w:val="en-GB"/>
        </w:rPr>
        <w:t xml:space="preserve">European oak flooring </w:t>
      </w:r>
      <w:r w:rsidRPr="00E43E68">
        <w:rPr>
          <w:rFonts w:ascii="Arial" w:eastAsia="Arial" w:hAnsi="Arial" w:cs="Arial"/>
          <w:color w:val="000000" w:themeColor="text1"/>
          <w:sz w:val="24"/>
          <w:szCs w:val="24"/>
          <w:lang w:val="en-GB"/>
        </w:rPr>
        <w:t>GENESI</w:t>
      </w:r>
    </w:p>
    <w:p w14:paraId="57D04CBF" w14:textId="77777777" w:rsidR="00385AA4" w:rsidRPr="00324C35"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6D1D2A21" w14:textId="0360ABBD" w:rsidR="00385AA4" w:rsidRPr="00751BFB"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324C35">
        <w:rPr>
          <w:rFonts w:ascii="Arial" w:eastAsia="Arial" w:hAnsi="Arial" w:cs="Arial"/>
          <w:b/>
          <w:bCs/>
          <w:color w:val="000000"/>
          <w:sz w:val="24"/>
          <w:szCs w:val="24"/>
          <w:lang w:val="en-GB"/>
        </w:rPr>
        <w:tab/>
      </w:r>
      <w:r w:rsidRPr="00751BFB">
        <w:rPr>
          <w:rFonts w:ascii="Arial" w:eastAsia="Arial" w:hAnsi="Arial" w:cs="Arial"/>
          <w:b/>
          <w:bCs/>
          <w:color w:val="000000"/>
          <w:sz w:val="24"/>
          <w:szCs w:val="24"/>
          <w:lang w:val="en-GB"/>
        </w:rPr>
        <w:t>CULTU</w:t>
      </w:r>
      <w:r w:rsidR="00324C35" w:rsidRPr="00751BFB">
        <w:rPr>
          <w:rFonts w:ascii="Arial" w:eastAsia="Arial" w:hAnsi="Arial" w:cs="Arial"/>
          <w:b/>
          <w:bCs/>
          <w:color w:val="000000"/>
          <w:sz w:val="24"/>
          <w:szCs w:val="24"/>
          <w:lang w:val="en-GB"/>
        </w:rPr>
        <w:t>RE</w:t>
      </w:r>
    </w:p>
    <w:p w14:paraId="12E61FAA" w14:textId="7FBD065C" w:rsidR="00385AA4" w:rsidRPr="00751BFB" w:rsidRDefault="00751BFB">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2B41EB">
        <w:rPr>
          <w:rFonts w:ascii="Arial" w:eastAsia="Times New Roman" w:hAnsi="Arial" w:cs="Arial"/>
          <w:sz w:val="24"/>
          <w:szCs w:val="24"/>
          <w:lang w:val="en-GB" w:eastAsia="en-GB"/>
        </w:rPr>
        <w:t>The pages of time engrave the planks of a new surface, embedding the essence of history and enhancing the natural patterns gifted by Mother Nature</w:t>
      </w:r>
      <w:r w:rsidR="008A0774" w:rsidRPr="00751BFB">
        <w:rPr>
          <w:rFonts w:ascii="Arial" w:eastAsia="Arial" w:hAnsi="Arial" w:cs="Arial"/>
          <w:color w:val="000000"/>
          <w:sz w:val="24"/>
          <w:szCs w:val="24"/>
          <w:lang w:val="en-GB"/>
        </w:rPr>
        <w:t>.</w:t>
      </w:r>
    </w:p>
    <w:p w14:paraId="215970FC" w14:textId="34466EA8" w:rsidR="00385AA4" w:rsidRPr="00AF0D95"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751BFB">
        <w:rPr>
          <w:rFonts w:ascii="Arial" w:eastAsia="Arial" w:hAnsi="Arial" w:cs="Arial"/>
          <w:color w:val="000000"/>
          <w:sz w:val="24"/>
          <w:szCs w:val="24"/>
          <w:lang w:val="en-GB"/>
        </w:rPr>
        <w:tab/>
      </w:r>
      <w:r w:rsidR="00751BFB" w:rsidRPr="00324C35">
        <w:rPr>
          <w:rFonts w:ascii="Arial" w:eastAsia="Arial" w:hAnsi="Arial" w:cs="Arial"/>
          <w:color w:val="000000"/>
          <w:sz w:val="24"/>
          <w:szCs w:val="24"/>
          <w:lang w:val="en-GB"/>
        </w:rPr>
        <w:t>Displayed product</w:t>
      </w:r>
      <w:r w:rsidRPr="00AF0D95">
        <w:rPr>
          <w:rFonts w:ascii="Arial" w:eastAsia="Arial" w:hAnsi="Arial" w:cs="Arial"/>
          <w:color w:val="000000"/>
          <w:sz w:val="24"/>
          <w:szCs w:val="24"/>
          <w:lang w:val="en-GB"/>
        </w:rPr>
        <w:t xml:space="preserve">: </w:t>
      </w:r>
      <w:r w:rsidRPr="00AF0D95">
        <w:rPr>
          <w:rFonts w:ascii="Arial" w:eastAsia="Arial" w:hAnsi="Arial" w:cs="Arial"/>
          <w:color w:val="000000"/>
          <w:sz w:val="24"/>
          <w:szCs w:val="24"/>
          <w:lang w:val="en-GB"/>
        </w:rPr>
        <w:tab/>
      </w:r>
      <w:r w:rsidR="00751BFB" w:rsidRPr="00E43E68">
        <w:rPr>
          <w:rFonts w:ascii="Arial" w:eastAsia="Arial" w:hAnsi="Arial" w:cs="Arial"/>
          <w:color w:val="000000" w:themeColor="text1"/>
          <w:sz w:val="24"/>
          <w:szCs w:val="24"/>
          <w:lang w:val="en-GB"/>
        </w:rPr>
        <w:t xml:space="preserve">European oak flooring </w:t>
      </w:r>
      <w:r w:rsidRPr="00E43E68">
        <w:rPr>
          <w:rFonts w:ascii="Arial" w:eastAsia="Arial" w:hAnsi="Arial" w:cs="Arial"/>
          <w:color w:val="000000" w:themeColor="text1"/>
          <w:sz w:val="24"/>
          <w:szCs w:val="24"/>
          <w:lang w:val="en-GB"/>
        </w:rPr>
        <w:t>CENTURY</w:t>
      </w:r>
    </w:p>
    <w:p w14:paraId="7F503E2C" w14:textId="77777777" w:rsidR="00385AA4" w:rsidRPr="00AF0D95"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446E1AE4" w14:textId="30E489E9" w:rsidR="00385AA4" w:rsidRPr="00AF0D95"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AF0D95">
        <w:rPr>
          <w:rFonts w:ascii="Arial" w:eastAsia="Arial" w:hAnsi="Arial" w:cs="Arial"/>
          <w:color w:val="000000"/>
          <w:sz w:val="24"/>
          <w:szCs w:val="24"/>
          <w:lang w:val="en-GB"/>
        </w:rPr>
        <w:lastRenderedPageBreak/>
        <w:t>4.</w:t>
      </w:r>
      <w:r w:rsidRPr="00AF0D95">
        <w:rPr>
          <w:rFonts w:ascii="Arial" w:eastAsia="Arial" w:hAnsi="Arial" w:cs="Arial"/>
          <w:color w:val="000000"/>
          <w:sz w:val="24"/>
          <w:szCs w:val="24"/>
          <w:lang w:val="en-GB"/>
        </w:rPr>
        <w:tab/>
      </w:r>
      <w:r w:rsidR="00AF0D95" w:rsidRPr="00AF0D95">
        <w:rPr>
          <w:rFonts w:ascii="Arial" w:eastAsia="Arial" w:hAnsi="Arial" w:cs="Arial"/>
          <w:b/>
          <w:bCs/>
          <w:color w:val="000000"/>
          <w:sz w:val="24"/>
          <w:szCs w:val="24"/>
          <w:lang w:val="en-GB"/>
        </w:rPr>
        <w:t>RETURN</w:t>
      </w:r>
    </w:p>
    <w:p w14:paraId="4F0A6EE0" w14:textId="555F256E" w:rsidR="00385AA4" w:rsidRPr="00AF0D95" w:rsidRDefault="00AF0D95">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AF0D95">
        <w:rPr>
          <w:rFonts w:ascii="Arial" w:eastAsia="Arial" w:hAnsi="Arial" w:cs="Arial"/>
          <w:color w:val="000000"/>
          <w:sz w:val="24"/>
          <w:szCs w:val="24"/>
          <w:lang w:val="en-GB"/>
        </w:rPr>
        <w:t>Like a birch forest, the wall—defined by vertical elements—interacts with light as it grazes the surfaces, while shadows glide over the grooves.</w:t>
      </w:r>
    </w:p>
    <w:p w14:paraId="0DA294C3" w14:textId="77777777" w:rsidR="00BD1520" w:rsidRDefault="008A0774" w:rsidP="003229B7">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AF0D95">
        <w:rPr>
          <w:rFonts w:ascii="Arial" w:eastAsia="Arial" w:hAnsi="Arial" w:cs="Arial"/>
          <w:color w:val="000000"/>
          <w:sz w:val="24"/>
          <w:szCs w:val="24"/>
          <w:lang w:val="en-GB"/>
        </w:rPr>
        <w:tab/>
      </w:r>
      <w:r w:rsidR="00AF0D95" w:rsidRPr="00324C35">
        <w:rPr>
          <w:rFonts w:ascii="Arial" w:eastAsia="Arial" w:hAnsi="Arial" w:cs="Arial"/>
          <w:color w:val="000000"/>
          <w:sz w:val="24"/>
          <w:szCs w:val="24"/>
          <w:lang w:val="en-GB"/>
        </w:rPr>
        <w:t>Displayed product</w:t>
      </w:r>
      <w:r w:rsidR="00BD1520">
        <w:rPr>
          <w:rFonts w:ascii="Arial" w:eastAsia="Arial" w:hAnsi="Arial" w:cs="Arial"/>
          <w:color w:val="000000"/>
          <w:sz w:val="24"/>
          <w:szCs w:val="24"/>
          <w:lang w:val="en-GB"/>
        </w:rPr>
        <w:t>:</w:t>
      </w:r>
      <w:r w:rsidR="00BD1520">
        <w:rPr>
          <w:rFonts w:ascii="Arial" w:eastAsia="Arial" w:hAnsi="Arial" w:cs="Arial"/>
          <w:color w:val="000000"/>
          <w:sz w:val="24"/>
          <w:szCs w:val="24"/>
          <w:lang w:val="en-GB"/>
        </w:rPr>
        <w:tab/>
        <w:t>W</w:t>
      </w:r>
      <w:r w:rsidR="00AF0D95">
        <w:rPr>
          <w:rFonts w:ascii="Arial" w:eastAsia="Arial" w:hAnsi="Arial" w:cs="Arial"/>
          <w:color w:val="000000"/>
          <w:sz w:val="24"/>
          <w:szCs w:val="24"/>
          <w:lang w:val="en-GB"/>
        </w:rPr>
        <w:t>all covering</w:t>
      </w:r>
      <w:r w:rsidRPr="00AF0D95">
        <w:rPr>
          <w:rFonts w:ascii="Arial" w:eastAsia="Arial" w:hAnsi="Arial" w:cs="Arial"/>
          <w:color w:val="000000"/>
          <w:sz w:val="24"/>
          <w:szCs w:val="24"/>
          <w:lang w:val="en-GB"/>
        </w:rPr>
        <w:t xml:space="preserve"> </w:t>
      </w:r>
      <w:proofErr w:type="spellStart"/>
      <w:r w:rsidRPr="00AF0D95">
        <w:rPr>
          <w:rFonts w:ascii="Arial" w:eastAsia="Arial" w:hAnsi="Arial" w:cs="Arial"/>
          <w:color w:val="000000"/>
          <w:sz w:val="24"/>
          <w:szCs w:val="24"/>
          <w:lang w:val="en-GB"/>
        </w:rPr>
        <w:t>Plissè</w:t>
      </w:r>
      <w:proofErr w:type="spellEnd"/>
    </w:p>
    <w:p w14:paraId="32A1F382" w14:textId="6DFE167A" w:rsidR="00385AA4" w:rsidRPr="003229B7" w:rsidRDefault="00BD1520" w:rsidP="003229B7">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Pr>
          <w:rFonts w:ascii="Arial" w:eastAsia="Arial" w:hAnsi="Arial" w:cs="Arial"/>
          <w:color w:val="000000"/>
          <w:sz w:val="24"/>
          <w:szCs w:val="24"/>
          <w:lang w:val="en-GB"/>
        </w:rPr>
        <w:tab/>
      </w:r>
      <w:r w:rsidR="00AF0D95">
        <w:rPr>
          <w:rFonts w:ascii="Arial" w:eastAsia="Arial" w:hAnsi="Arial" w:cs="Arial"/>
          <w:color w:val="000000"/>
          <w:sz w:val="24"/>
          <w:szCs w:val="24"/>
          <w:lang w:val="en-GB"/>
        </w:rPr>
        <w:t>Finishes:</w:t>
      </w:r>
      <w:r>
        <w:rPr>
          <w:rFonts w:ascii="Arial" w:eastAsia="Arial" w:hAnsi="Arial" w:cs="Arial"/>
          <w:color w:val="000000"/>
          <w:sz w:val="24"/>
          <w:szCs w:val="24"/>
          <w:lang w:val="en-GB"/>
        </w:rPr>
        <w:t xml:space="preserve"> </w:t>
      </w:r>
      <w:r w:rsidR="008A0774" w:rsidRPr="00587BAE">
        <w:rPr>
          <w:rFonts w:ascii="Arial" w:eastAsia="Arial" w:hAnsi="Arial" w:cs="Arial"/>
          <w:color w:val="000000"/>
          <w:sz w:val="24"/>
          <w:szCs w:val="24"/>
          <w:lang w:val="en-GB"/>
        </w:rPr>
        <w:t>Oak and Brown / Walnut and Brown / Teak and Black / Ebony</w:t>
      </w:r>
      <w:r>
        <w:rPr>
          <w:rFonts w:ascii="Arial" w:eastAsia="Arial" w:hAnsi="Arial" w:cs="Arial"/>
          <w:color w:val="000000"/>
          <w:sz w:val="24"/>
          <w:szCs w:val="24"/>
          <w:lang w:val="en-GB"/>
        </w:rPr>
        <w:t xml:space="preserve"> </w:t>
      </w:r>
      <w:bookmarkStart w:id="0" w:name="_GoBack"/>
      <w:bookmarkEnd w:id="0"/>
      <w:r w:rsidR="008A0774" w:rsidRPr="00587BAE">
        <w:rPr>
          <w:rFonts w:ascii="Arial" w:eastAsia="Arial" w:hAnsi="Arial" w:cs="Arial"/>
          <w:color w:val="000000"/>
          <w:sz w:val="24"/>
          <w:szCs w:val="24"/>
          <w:lang w:val="en-GB"/>
        </w:rPr>
        <w:t>and Black _ Mood 01</w:t>
      </w:r>
    </w:p>
    <w:p w14:paraId="0A078FDB" w14:textId="77777777" w:rsidR="00385AA4" w:rsidRPr="00587BAE" w:rsidRDefault="00385AA4">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p>
    <w:p w14:paraId="5F267EED" w14:textId="632EA307" w:rsidR="00385AA4" w:rsidRPr="00E50E1E" w:rsidRDefault="008A0774">
      <w:pPr>
        <w:pBdr>
          <w:top w:val="nil"/>
          <w:left w:val="nil"/>
          <w:bottom w:val="nil"/>
          <w:right w:val="nil"/>
          <w:between w:val="nil"/>
        </w:pBdr>
        <w:tabs>
          <w:tab w:val="left" w:pos="418"/>
        </w:tabs>
        <w:spacing w:after="0" w:line="288" w:lineRule="auto"/>
        <w:jc w:val="both"/>
        <w:rPr>
          <w:rFonts w:ascii="Arial" w:eastAsia="Arial" w:hAnsi="Arial" w:cs="Arial"/>
          <w:color w:val="000000"/>
          <w:sz w:val="24"/>
          <w:szCs w:val="24"/>
          <w:lang w:val="en-GB"/>
        </w:rPr>
      </w:pPr>
      <w:r w:rsidRPr="00587BAE">
        <w:rPr>
          <w:rFonts w:ascii="Arial" w:eastAsia="Arial" w:hAnsi="Arial" w:cs="Arial"/>
          <w:b/>
          <w:bCs/>
          <w:sz w:val="24"/>
          <w:szCs w:val="24"/>
          <w:lang w:val="en-GB"/>
        </w:rPr>
        <w:tab/>
      </w:r>
      <w:r w:rsidR="00E50E1E" w:rsidRPr="00E50E1E">
        <w:rPr>
          <w:rFonts w:ascii="Arial" w:eastAsia="Arial" w:hAnsi="Arial" w:cs="Arial"/>
          <w:b/>
          <w:bCs/>
          <w:color w:val="000000"/>
          <w:sz w:val="24"/>
          <w:szCs w:val="24"/>
          <w:lang w:val="en-GB"/>
        </w:rPr>
        <w:t>PERSPECTIVE</w:t>
      </w:r>
    </w:p>
    <w:p w14:paraId="62E0370B" w14:textId="0F39757C" w:rsidR="00385AA4" w:rsidRPr="00E50E1E" w:rsidRDefault="00E50E1E">
      <w:pPr>
        <w:pBdr>
          <w:top w:val="nil"/>
          <w:left w:val="nil"/>
          <w:bottom w:val="nil"/>
          <w:right w:val="nil"/>
          <w:between w:val="nil"/>
        </w:pBdr>
        <w:tabs>
          <w:tab w:val="left" w:pos="454"/>
        </w:tabs>
        <w:spacing w:after="0" w:line="288" w:lineRule="auto"/>
        <w:ind w:left="454"/>
        <w:jc w:val="both"/>
        <w:rPr>
          <w:rFonts w:ascii="Arial" w:eastAsia="Arial" w:hAnsi="Arial" w:cs="Arial"/>
          <w:color w:val="000000"/>
          <w:sz w:val="24"/>
          <w:szCs w:val="24"/>
          <w:lang w:val="en-GB"/>
        </w:rPr>
      </w:pPr>
      <w:r w:rsidRPr="00E50E1E">
        <w:rPr>
          <w:rFonts w:ascii="Arial" w:eastAsia="Arial" w:hAnsi="Arial" w:cs="Arial"/>
          <w:color w:val="000000"/>
          <w:sz w:val="24"/>
          <w:szCs w:val="24"/>
          <w:lang w:val="en-GB"/>
        </w:rPr>
        <w:t>The natural drapery of the fluted texture forms a dynamic pattern that reflects and absorbs light, creating precious and ever-changing atmospheres in four different finishes.</w:t>
      </w:r>
    </w:p>
    <w:p w14:paraId="7248A1AF" w14:textId="77777777" w:rsidR="00E50E1E"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E50E1E">
        <w:rPr>
          <w:rFonts w:ascii="Arial" w:eastAsia="Arial" w:hAnsi="Arial" w:cs="Arial"/>
          <w:color w:val="000000"/>
          <w:sz w:val="24"/>
          <w:szCs w:val="24"/>
          <w:lang w:val="en-GB"/>
        </w:rPr>
        <w:tab/>
      </w:r>
      <w:r w:rsidR="00E50E1E" w:rsidRPr="00324C35">
        <w:rPr>
          <w:rFonts w:ascii="Arial" w:eastAsia="Arial" w:hAnsi="Arial" w:cs="Arial"/>
          <w:color w:val="000000"/>
          <w:sz w:val="24"/>
          <w:szCs w:val="24"/>
          <w:lang w:val="en-GB"/>
        </w:rPr>
        <w:t>Displayed product</w:t>
      </w:r>
      <w:r w:rsidR="00E50E1E">
        <w:rPr>
          <w:rFonts w:ascii="Arial" w:eastAsia="Arial" w:hAnsi="Arial" w:cs="Arial"/>
          <w:color w:val="000000"/>
          <w:sz w:val="24"/>
          <w:szCs w:val="24"/>
          <w:lang w:val="en-GB"/>
        </w:rPr>
        <w:t>:</w:t>
      </w:r>
      <w:r w:rsidR="00E50E1E">
        <w:rPr>
          <w:rFonts w:ascii="Arial" w:eastAsia="Arial" w:hAnsi="Arial" w:cs="Arial"/>
          <w:color w:val="000000"/>
          <w:sz w:val="24"/>
          <w:szCs w:val="24"/>
          <w:lang w:val="en-GB"/>
        </w:rPr>
        <w:tab/>
        <w:t>Wall covering</w:t>
      </w:r>
      <w:r w:rsidR="00E50E1E" w:rsidRPr="00AF0D95">
        <w:rPr>
          <w:rFonts w:ascii="Arial" w:eastAsia="Arial" w:hAnsi="Arial" w:cs="Arial"/>
          <w:color w:val="000000"/>
          <w:sz w:val="24"/>
          <w:szCs w:val="24"/>
          <w:lang w:val="en-GB"/>
        </w:rPr>
        <w:t xml:space="preserve"> </w:t>
      </w:r>
      <w:proofErr w:type="spellStart"/>
      <w:r w:rsidR="00E50E1E" w:rsidRPr="00AF0D95">
        <w:rPr>
          <w:rFonts w:ascii="Arial" w:eastAsia="Arial" w:hAnsi="Arial" w:cs="Arial"/>
          <w:color w:val="000000"/>
          <w:sz w:val="24"/>
          <w:szCs w:val="24"/>
          <w:lang w:val="en-GB"/>
        </w:rPr>
        <w:t>Plissè</w:t>
      </w:r>
      <w:proofErr w:type="spellEnd"/>
      <w:r w:rsidR="00E50E1E" w:rsidRPr="00E50E1E">
        <w:rPr>
          <w:rFonts w:ascii="Arial" w:eastAsia="Arial" w:hAnsi="Arial" w:cs="Arial"/>
          <w:color w:val="000000"/>
          <w:sz w:val="24"/>
          <w:szCs w:val="24"/>
          <w:lang w:val="en-GB"/>
        </w:rPr>
        <w:t xml:space="preserve"> </w:t>
      </w:r>
    </w:p>
    <w:p w14:paraId="4A8C6E6E" w14:textId="7930BB94" w:rsidR="00385AA4" w:rsidRPr="00587BAE" w:rsidRDefault="00E50E1E">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Pr>
          <w:rFonts w:ascii="Arial" w:eastAsia="Arial" w:hAnsi="Arial" w:cs="Arial"/>
          <w:color w:val="000000"/>
          <w:sz w:val="24"/>
          <w:szCs w:val="24"/>
          <w:lang w:val="en-GB"/>
        </w:rPr>
        <w:tab/>
        <w:t>F</w:t>
      </w:r>
      <w:r w:rsidR="008A0774" w:rsidRPr="00E50E1E">
        <w:rPr>
          <w:rFonts w:ascii="Arial" w:eastAsia="Arial" w:hAnsi="Arial" w:cs="Arial"/>
          <w:color w:val="000000"/>
          <w:sz w:val="24"/>
          <w:szCs w:val="24"/>
          <w:lang w:val="en-GB"/>
        </w:rPr>
        <w:t>ini</w:t>
      </w:r>
      <w:r>
        <w:rPr>
          <w:rFonts w:ascii="Arial" w:eastAsia="Arial" w:hAnsi="Arial" w:cs="Arial"/>
          <w:color w:val="000000"/>
          <w:sz w:val="24"/>
          <w:szCs w:val="24"/>
          <w:lang w:val="en-GB"/>
        </w:rPr>
        <w:t>shes: O</w:t>
      </w:r>
      <w:r w:rsidR="008A0774" w:rsidRPr="00587BAE">
        <w:rPr>
          <w:rFonts w:ascii="Arial" w:eastAsia="Arial" w:hAnsi="Arial" w:cs="Arial"/>
          <w:color w:val="000000"/>
          <w:sz w:val="24"/>
          <w:szCs w:val="24"/>
          <w:lang w:val="en-GB"/>
        </w:rPr>
        <w:t>ak and Brown / Walnut and Brown / Teak and Black / Ebony and Black _ Mood 02</w:t>
      </w:r>
    </w:p>
    <w:p w14:paraId="087552FF" w14:textId="77777777" w:rsidR="00385AA4" w:rsidRPr="00587BAE" w:rsidRDefault="00385AA4">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p>
    <w:p w14:paraId="17FDBCBB" w14:textId="24D7A6C8" w:rsidR="00385AA4" w:rsidRPr="00E50E1E" w:rsidRDefault="008A0774">
      <w:pPr>
        <w:pBdr>
          <w:top w:val="nil"/>
          <w:left w:val="nil"/>
          <w:bottom w:val="nil"/>
          <w:right w:val="nil"/>
          <w:between w:val="nil"/>
        </w:pBdr>
        <w:tabs>
          <w:tab w:val="left" w:pos="454"/>
        </w:tabs>
        <w:spacing w:after="0" w:line="288" w:lineRule="auto"/>
        <w:jc w:val="both"/>
        <w:rPr>
          <w:rFonts w:ascii="Arial" w:eastAsia="Arial" w:hAnsi="Arial" w:cs="Arial"/>
          <w:b/>
          <w:bCs/>
          <w:sz w:val="24"/>
          <w:szCs w:val="24"/>
          <w:lang w:val="en-GB"/>
        </w:rPr>
      </w:pPr>
      <w:r w:rsidRPr="00E50E1E">
        <w:rPr>
          <w:rFonts w:ascii="Arial" w:eastAsia="Arial" w:hAnsi="Arial" w:cs="Arial"/>
          <w:sz w:val="24"/>
          <w:szCs w:val="24"/>
          <w:lang w:val="en-GB"/>
        </w:rPr>
        <w:t xml:space="preserve">5. </w:t>
      </w:r>
      <w:r w:rsidRPr="00E50E1E">
        <w:rPr>
          <w:rFonts w:ascii="Arial" w:eastAsia="Arial" w:hAnsi="Arial" w:cs="Arial"/>
          <w:sz w:val="24"/>
          <w:szCs w:val="24"/>
          <w:lang w:val="en-GB"/>
        </w:rPr>
        <w:tab/>
      </w:r>
      <w:r w:rsidR="00E50E1E" w:rsidRPr="00E50E1E">
        <w:rPr>
          <w:rFonts w:ascii="Arial" w:eastAsia="Arial" w:hAnsi="Arial" w:cs="Arial"/>
          <w:b/>
          <w:bCs/>
          <w:sz w:val="24"/>
          <w:szCs w:val="24"/>
          <w:lang w:val="en-GB"/>
        </w:rPr>
        <w:t>CYCLICITY</w:t>
      </w:r>
    </w:p>
    <w:p w14:paraId="75A66A93" w14:textId="79B0A9A0" w:rsidR="00E50E1E" w:rsidRDefault="00E50E1E" w:rsidP="00E50E1E">
      <w:pPr>
        <w:shd w:val="clear" w:color="auto" w:fill="FFFFFF"/>
        <w:tabs>
          <w:tab w:val="left" w:pos="454"/>
        </w:tabs>
        <w:spacing w:after="0" w:line="314" w:lineRule="auto"/>
        <w:ind w:left="454"/>
        <w:jc w:val="both"/>
        <w:rPr>
          <w:rFonts w:ascii="Arial" w:eastAsia="Arial" w:hAnsi="Arial" w:cs="Arial"/>
          <w:sz w:val="24"/>
          <w:szCs w:val="24"/>
          <w:lang w:val="en-GB"/>
        </w:rPr>
      </w:pPr>
      <w:r w:rsidRPr="00E50E1E">
        <w:rPr>
          <w:rFonts w:ascii="Arial" w:eastAsia="Arial" w:hAnsi="Arial" w:cs="Arial"/>
          <w:sz w:val="24"/>
          <w:szCs w:val="24"/>
          <w:lang w:val="en-GB"/>
        </w:rPr>
        <w:t>The most ecological factory is enclosed in the life cycle of a seed, a tree, wood, and the lived experience of the artifact that regenerates itself.</w:t>
      </w:r>
      <w:r w:rsidR="008A0774" w:rsidRPr="00E50E1E">
        <w:rPr>
          <w:rFonts w:ascii="Arial" w:eastAsia="Arial" w:hAnsi="Arial" w:cs="Arial"/>
          <w:sz w:val="24"/>
          <w:szCs w:val="24"/>
          <w:lang w:val="en-GB"/>
        </w:rPr>
        <w:t xml:space="preserve">    </w:t>
      </w:r>
      <w:r w:rsidR="008A0774" w:rsidRPr="00E50E1E">
        <w:rPr>
          <w:rFonts w:ascii="Arial" w:eastAsia="Arial" w:hAnsi="Arial" w:cs="Arial"/>
          <w:sz w:val="24"/>
          <w:szCs w:val="24"/>
          <w:lang w:val="en-GB"/>
        </w:rPr>
        <w:tab/>
      </w:r>
    </w:p>
    <w:p w14:paraId="4E076F7C" w14:textId="615DD51C" w:rsidR="00385AA4" w:rsidRDefault="00E50E1E">
      <w:pPr>
        <w:shd w:val="clear" w:color="auto" w:fill="FFFFFF"/>
        <w:tabs>
          <w:tab w:val="left" w:pos="454"/>
        </w:tabs>
        <w:spacing w:after="0" w:line="314" w:lineRule="auto"/>
        <w:jc w:val="both"/>
        <w:rPr>
          <w:rFonts w:ascii="Arial" w:eastAsia="Arial" w:hAnsi="Arial" w:cs="Arial"/>
          <w:sz w:val="24"/>
          <w:szCs w:val="24"/>
          <w:lang w:val="en-GB"/>
        </w:rPr>
      </w:pPr>
      <w:r>
        <w:rPr>
          <w:rFonts w:ascii="Arial" w:eastAsia="Arial" w:hAnsi="Arial" w:cs="Arial"/>
          <w:sz w:val="24"/>
          <w:szCs w:val="24"/>
          <w:lang w:val="en-GB"/>
        </w:rPr>
        <w:tab/>
      </w:r>
      <w:r w:rsidRPr="00324C35">
        <w:rPr>
          <w:rFonts w:ascii="Arial" w:eastAsia="Arial" w:hAnsi="Arial" w:cs="Arial"/>
          <w:color w:val="000000"/>
          <w:sz w:val="24"/>
          <w:szCs w:val="24"/>
          <w:lang w:val="en-GB"/>
        </w:rPr>
        <w:t>Displayed product</w:t>
      </w:r>
      <w:r w:rsidR="008A0774" w:rsidRPr="00E50E1E">
        <w:rPr>
          <w:rFonts w:ascii="Arial" w:eastAsia="Arial" w:hAnsi="Arial" w:cs="Arial"/>
          <w:sz w:val="24"/>
          <w:szCs w:val="24"/>
          <w:lang w:val="en-GB"/>
        </w:rPr>
        <w:t xml:space="preserve">: </w:t>
      </w:r>
      <w:r w:rsidR="00E43E68">
        <w:rPr>
          <w:rFonts w:ascii="Arial" w:eastAsia="Arial" w:hAnsi="Arial" w:cs="Arial"/>
          <w:sz w:val="24"/>
          <w:szCs w:val="24"/>
          <w:lang w:val="en-GB"/>
        </w:rPr>
        <w:tab/>
      </w:r>
      <w:r w:rsidRPr="00E43E68">
        <w:rPr>
          <w:rFonts w:ascii="Arial" w:eastAsia="Arial" w:hAnsi="Arial" w:cs="Arial"/>
          <w:color w:val="000000" w:themeColor="text1"/>
          <w:sz w:val="24"/>
          <w:szCs w:val="24"/>
          <w:lang w:val="en-GB"/>
        </w:rPr>
        <w:t xml:space="preserve">European oak flooring RIGENERA </w:t>
      </w:r>
      <w:r w:rsidRPr="00E50E1E">
        <w:rPr>
          <w:rFonts w:ascii="Arial" w:eastAsia="Arial" w:hAnsi="Arial" w:cs="Arial"/>
          <w:sz w:val="24"/>
          <w:szCs w:val="24"/>
          <w:lang w:val="en-GB"/>
        </w:rPr>
        <w:t>‘natural oil’</w:t>
      </w:r>
    </w:p>
    <w:p w14:paraId="28C6699A" w14:textId="77777777" w:rsidR="00E50E1E" w:rsidRPr="00E50E1E" w:rsidRDefault="00E50E1E">
      <w:pPr>
        <w:shd w:val="clear" w:color="auto" w:fill="FFFFFF"/>
        <w:tabs>
          <w:tab w:val="left" w:pos="454"/>
        </w:tabs>
        <w:spacing w:after="0" w:line="314" w:lineRule="auto"/>
        <w:jc w:val="both"/>
        <w:rPr>
          <w:rFonts w:ascii="Arial" w:eastAsia="Arial" w:hAnsi="Arial" w:cs="Arial"/>
          <w:sz w:val="24"/>
          <w:szCs w:val="24"/>
          <w:lang w:val="en-GB"/>
        </w:rPr>
      </w:pPr>
    </w:p>
    <w:p w14:paraId="0E4CC4E3" w14:textId="65A5424B" w:rsidR="00385AA4" w:rsidRPr="00E50E1E" w:rsidRDefault="008A0774">
      <w:pPr>
        <w:shd w:val="clear" w:color="auto" w:fill="FFFFFF"/>
        <w:tabs>
          <w:tab w:val="left" w:pos="454"/>
        </w:tabs>
        <w:spacing w:after="0" w:line="314" w:lineRule="auto"/>
        <w:jc w:val="both"/>
        <w:rPr>
          <w:rFonts w:ascii="Arial" w:eastAsia="Arial" w:hAnsi="Arial" w:cs="Arial"/>
          <w:sz w:val="24"/>
          <w:szCs w:val="24"/>
          <w:lang w:val="en-GB"/>
        </w:rPr>
      </w:pPr>
      <w:r w:rsidRPr="00E50E1E">
        <w:rPr>
          <w:rFonts w:ascii="Arial" w:eastAsia="Arial" w:hAnsi="Arial" w:cs="Arial"/>
          <w:sz w:val="24"/>
          <w:szCs w:val="24"/>
          <w:lang w:val="en-GB"/>
        </w:rPr>
        <w:tab/>
      </w:r>
      <w:r w:rsidRPr="00E50E1E">
        <w:rPr>
          <w:rFonts w:ascii="Arial" w:eastAsia="Arial" w:hAnsi="Arial" w:cs="Arial"/>
          <w:b/>
          <w:bCs/>
          <w:sz w:val="24"/>
          <w:szCs w:val="24"/>
          <w:lang w:val="en-GB"/>
        </w:rPr>
        <w:t>ET</w:t>
      </w:r>
      <w:r w:rsidR="00E50E1E" w:rsidRPr="00E50E1E">
        <w:rPr>
          <w:rFonts w:ascii="Arial" w:eastAsia="Arial" w:hAnsi="Arial" w:cs="Arial"/>
          <w:b/>
          <w:bCs/>
          <w:sz w:val="24"/>
          <w:szCs w:val="24"/>
          <w:lang w:val="en-GB"/>
        </w:rPr>
        <w:t>HICS</w:t>
      </w:r>
    </w:p>
    <w:p w14:paraId="548C736F" w14:textId="58E29E53" w:rsidR="00E50E1E" w:rsidRPr="00E50E1E" w:rsidRDefault="00E50E1E" w:rsidP="00E50E1E">
      <w:pPr>
        <w:shd w:val="clear" w:color="auto" w:fill="FFFFFF"/>
        <w:tabs>
          <w:tab w:val="left" w:pos="454"/>
        </w:tabs>
        <w:spacing w:after="0" w:line="314" w:lineRule="auto"/>
        <w:ind w:left="454"/>
        <w:jc w:val="both"/>
        <w:rPr>
          <w:rFonts w:ascii="Arial" w:eastAsia="Arial" w:hAnsi="Arial" w:cs="Arial"/>
          <w:sz w:val="24"/>
          <w:szCs w:val="24"/>
          <w:lang w:val="en-GB"/>
        </w:rPr>
      </w:pPr>
      <w:r w:rsidRPr="00E50E1E">
        <w:rPr>
          <w:rFonts w:ascii="Arial" w:eastAsia="Arial" w:hAnsi="Arial" w:cs="Arial"/>
          <w:sz w:val="24"/>
          <w:szCs w:val="24"/>
          <w:lang w:val="en-GB"/>
        </w:rPr>
        <w:t xml:space="preserve">From respect for the material arises an ethical choice: allowing wood to express its own natural truth. Mineral salts and plant extracts interact with the tannins of European oak, creating authentic </w:t>
      </w:r>
      <w:proofErr w:type="spellStart"/>
      <w:r w:rsidRPr="00E50E1E">
        <w:rPr>
          <w:rFonts w:ascii="Arial" w:eastAsia="Arial" w:hAnsi="Arial" w:cs="Arial"/>
          <w:sz w:val="24"/>
          <w:szCs w:val="24"/>
          <w:lang w:val="en-GB"/>
        </w:rPr>
        <w:t>color</w:t>
      </w:r>
      <w:proofErr w:type="spellEnd"/>
      <w:r w:rsidRPr="00E50E1E">
        <w:rPr>
          <w:rFonts w:ascii="Arial" w:eastAsia="Arial" w:hAnsi="Arial" w:cs="Arial"/>
          <w:sz w:val="24"/>
          <w:szCs w:val="24"/>
          <w:lang w:val="en-GB"/>
        </w:rPr>
        <w:t xml:space="preserve"> variations that enhance the wood’s grain, imbuing it with shades of gold and silver.</w:t>
      </w:r>
    </w:p>
    <w:p w14:paraId="0D9AEABC" w14:textId="3F38FC69" w:rsidR="00385AA4" w:rsidRPr="0046266E" w:rsidRDefault="008A0774">
      <w:pPr>
        <w:pBdr>
          <w:top w:val="nil"/>
          <w:left w:val="nil"/>
          <w:bottom w:val="nil"/>
          <w:right w:val="nil"/>
          <w:between w:val="nil"/>
        </w:pBdr>
        <w:tabs>
          <w:tab w:val="left" w:pos="454"/>
        </w:tabs>
        <w:spacing w:after="0" w:line="288" w:lineRule="auto"/>
        <w:jc w:val="both"/>
        <w:rPr>
          <w:rFonts w:ascii="Arial" w:eastAsia="Arial" w:hAnsi="Arial" w:cs="Arial"/>
          <w:sz w:val="24"/>
          <w:szCs w:val="24"/>
          <w:lang w:val="en-GB"/>
        </w:rPr>
      </w:pPr>
      <w:r w:rsidRPr="00E50E1E">
        <w:rPr>
          <w:rFonts w:ascii="Arial" w:eastAsia="Arial" w:hAnsi="Arial" w:cs="Arial"/>
          <w:sz w:val="24"/>
          <w:szCs w:val="24"/>
          <w:lang w:val="en-GB"/>
        </w:rPr>
        <w:tab/>
      </w:r>
      <w:r w:rsidR="00E50E1E" w:rsidRPr="00324C35">
        <w:rPr>
          <w:rFonts w:ascii="Arial" w:eastAsia="Arial" w:hAnsi="Arial" w:cs="Arial"/>
          <w:color w:val="000000"/>
          <w:sz w:val="24"/>
          <w:szCs w:val="24"/>
          <w:lang w:val="en-GB"/>
        </w:rPr>
        <w:t>Displayed product</w:t>
      </w:r>
      <w:r w:rsidRPr="0046266E">
        <w:rPr>
          <w:rFonts w:ascii="Arial" w:eastAsia="Arial" w:hAnsi="Arial" w:cs="Arial"/>
          <w:sz w:val="24"/>
          <w:szCs w:val="24"/>
          <w:lang w:val="en-GB"/>
        </w:rPr>
        <w:t xml:space="preserve">: </w:t>
      </w:r>
      <w:r w:rsidR="00E43E68">
        <w:rPr>
          <w:rFonts w:ascii="Arial" w:eastAsia="Arial" w:hAnsi="Arial" w:cs="Arial"/>
          <w:sz w:val="24"/>
          <w:szCs w:val="24"/>
          <w:lang w:val="en-GB"/>
        </w:rPr>
        <w:tab/>
      </w:r>
      <w:r w:rsidR="00E43E68" w:rsidRPr="00E43E68">
        <w:rPr>
          <w:rFonts w:ascii="Arial" w:eastAsia="Arial" w:hAnsi="Arial" w:cs="Arial"/>
          <w:color w:val="000000" w:themeColor="text1"/>
          <w:sz w:val="24"/>
          <w:szCs w:val="24"/>
          <w:lang w:val="en-GB"/>
        </w:rPr>
        <w:t xml:space="preserve">European oak flooring </w:t>
      </w:r>
      <w:proofErr w:type="spellStart"/>
      <w:r w:rsidRPr="0046266E">
        <w:rPr>
          <w:rFonts w:ascii="Arial" w:eastAsia="Arial" w:hAnsi="Arial" w:cs="Arial"/>
          <w:sz w:val="24"/>
          <w:szCs w:val="24"/>
          <w:lang w:val="en-GB"/>
        </w:rPr>
        <w:t>ETHICO</w:t>
      </w:r>
      <w:r w:rsidR="00E43E68">
        <w:rPr>
          <w:rFonts w:ascii="Arial" w:eastAsia="Arial" w:hAnsi="Arial" w:cs="Arial"/>
          <w:sz w:val="24"/>
          <w:szCs w:val="24"/>
          <w:lang w:val="en-GB"/>
        </w:rPr>
        <w:t>_Cipro</w:t>
      </w:r>
      <w:proofErr w:type="spellEnd"/>
      <w:r w:rsidR="00E43E68">
        <w:rPr>
          <w:rFonts w:ascii="Arial" w:eastAsia="Arial" w:hAnsi="Arial" w:cs="Arial"/>
          <w:sz w:val="24"/>
          <w:szCs w:val="24"/>
          <w:lang w:val="en-GB"/>
        </w:rPr>
        <w:t xml:space="preserve"> Oro</w:t>
      </w:r>
    </w:p>
    <w:p w14:paraId="0B2BE526" w14:textId="45F79D59" w:rsidR="00385AA4"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475C2E15" w14:textId="3660B1CC" w:rsidR="003229B7" w:rsidRDefault="003229B7">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3691B49A" w14:textId="77777777" w:rsidR="003229B7" w:rsidRPr="0046266E" w:rsidRDefault="003229B7">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2E0294C9" w14:textId="77777777" w:rsidR="00385AA4" w:rsidRPr="00E43E68"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E43E68">
        <w:rPr>
          <w:rFonts w:ascii="Arial" w:eastAsia="Arial" w:hAnsi="Arial" w:cs="Arial"/>
          <w:color w:val="000000"/>
          <w:sz w:val="24"/>
          <w:szCs w:val="24"/>
          <w:lang w:val="en-GB"/>
        </w:rPr>
        <w:t>www.coraparquet.it</w:t>
      </w:r>
    </w:p>
    <w:p w14:paraId="34129C6A" w14:textId="77777777" w:rsidR="00385AA4" w:rsidRPr="00E43E68"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E43E68">
        <w:rPr>
          <w:rFonts w:ascii="Arial" w:eastAsia="Arial" w:hAnsi="Arial" w:cs="Arial"/>
          <w:color w:val="000000"/>
          <w:sz w:val="24"/>
          <w:szCs w:val="24"/>
          <w:lang w:val="en-GB"/>
        </w:rPr>
        <w:t>www.facebook.com/cora.parquet</w:t>
      </w:r>
    </w:p>
    <w:p w14:paraId="49076D97" w14:textId="77777777" w:rsidR="00385AA4" w:rsidRPr="00587BAE"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r w:rsidRPr="00587BAE">
        <w:rPr>
          <w:rFonts w:ascii="Arial" w:eastAsia="Arial" w:hAnsi="Arial" w:cs="Arial"/>
          <w:color w:val="000000"/>
          <w:sz w:val="24"/>
          <w:szCs w:val="24"/>
          <w:lang w:val="en-GB"/>
        </w:rPr>
        <w:t>@</w:t>
      </w:r>
      <w:proofErr w:type="spellStart"/>
      <w:proofErr w:type="gramStart"/>
      <w:r w:rsidRPr="00587BAE">
        <w:rPr>
          <w:rFonts w:ascii="Arial" w:eastAsia="Arial" w:hAnsi="Arial" w:cs="Arial"/>
          <w:color w:val="000000"/>
          <w:sz w:val="24"/>
          <w:szCs w:val="24"/>
          <w:lang w:val="en-GB"/>
        </w:rPr>
        <w:t>cora.parquet</w:t>
      </w:r>
      <w:proofErr w:type="spellEnd"/>
      <w:proofErr w:type="gramEnd"/>
      <w:r w:rsidRPr="00587BAE">
        <w:rPr>
          <w:rFonts w:ascii="Arial" w:eastAsia="Arial" w:hAnsi="Arial" w:cs="Arial"/>
          <w:color w:val="000000"/>
          <w:sz w:val="24"/>
          <w:szCs w:val="24"/>
          <w:lang w:val="en-GB"/>
        </w:rPr>
        <w:t xml:space="preserve"> </w:t>
      </w:r>
    </w:p>
    <w:p w14:paraId="3D0426F4" w14:textId="77777777" w:rsidR="00385AA4" w:rsidRPr="00587BAE" w:rsidRDefault="00385AA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p>
    <w:p w14:paraId="63572419" w14:textId="77777777" w:rsidR="00385AA4" w:rsidRPr="00587BAE" w:rsidRDefault="008A0774">
      <w:pPr>
        <w:pBdr>
          <w:top w:val="nil"/>
          <w:left w:val="nil"/>
          <w:bottom w:val="nil"/>
          <w:right w:val="nil"/>
          <w:between w:val="nil"/>
        </w:pBdr>
        <w:tabs>
          <w:tab w:val="left" w:pos="454"/>
        </w:tabs>
        <w:spacing w:after="0" w:line="288" w:lineRule="auto"/>
        <w:jc w:val="both"/>
        <w:rPr>
          <w:rFonts w:ascii="Arial" w:eastAsia="Arial" w:hAnsi="Arial" w:cs="Arial"/>
          <w:color w:val="000000"/>
          <w:sz w:val="24"/>
          <w:szCs w:val="24"/>
          <w:lang w:val="en-GB"/>
        </w:rPr>
      </w:pPr>
      <w:bookmarkStart w:id="1" w:name="_heading=h.jbuheoqketo2" w:colFirst="0" w:colLast="0"/>
      <w:bookmarkEnd w:id="1"/>
      <w:r w:rsidRPr="00587BAE">
        <w:rPr>
          <w:rFonts w:ascii="Arial" w:eastAsia="Arial" w:hAnsi="Arial" w:cs="Arial"/>
          <w:color w:val="000000"/>
          <w:sz w:val="24"/>
          <w:szCs w:val="24"/>
          <w:lang w:val="en-GB"/>
        </w:rPr>
        <w:t>[Press contact: Katia Corà, t. +39 348 0131508, marketing@coralegnami.it]</w:t>
      </w:r>
    </w:p>
    <w:sectPr w:rsidR="00385AA4" w:rsidRPr="00587BAE">
      <w:headerReference w:type="default" r:id="rId8"/>
      <w:footerReference w:type="default" r:id="rId9"/>
      <w:pgSz w:w="12520" w:h="17720"/>
      <w:pgMar w:top="2076" w:right="895" w:bottom="2225" w:left="992" w:header="709" w:footer="6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C3E4" w14:textId="77777777" w:rsidR="0022593F" w:rsidRDefault="0022593F">
      <w:pPr>
        <w:spacing w:after="0" w:line="240" w:lineRule="auto"/>
      </w:pPr>
      <w:r>
        <w:separator/>
      </w:r>
    </w:p>
  </w:endnote>
  <w:endnote w:type="continuationSeparator" w:id="0">
    <w:p w14:paraId="6CE14639" w14:textId="77777777" w:rsidR="0022593F" w:rsidRDefault="00225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ion Pro">
    <w:panose1 w:val="02040503050306020203"/>
    <w:charset w:val="00"/>
    <w:family w:val="roman"/>
    <w:pitch w:val="variable"/>
    <w:sig w:usb0="6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4653" w14:textId="77777777" w:rsidR="00385AA4" w:rsidRDefault="008A0774">
    <w:pPr>
      <w:pBdr>
        <w:top w:val="nil"/>
        <w:left w:val="nil"/>
        <w:bottom w:val="nil"/>
        <w:right w:val="nil"/>
        <w:between w:val="nil"/>
      </w:pBdr>
      <w:tabs>
        <w:tab w:val="center" w:pos="4819"/>
        <w:tab w:val="right" w:pos="9638"/>
      </w:tabs>
      <w:spacing w:after="0" w:line="240" w:lineRule="auto"/>
      <w:rPr>
        <w:color w:val="000000"/>
      </w:rPr>
    </w:pPr>
    <w:r>
      <w:rPr>
        <w:noProof/>
        <w:color w:val="000000"/>
      </w:rPr>
      <w:drawing>
        <wp:inline distT="0" distB="0" distL="0" distR="0" wp14:anchorId="29FFC083" wp14:editId="53893762">
          <wp:extent cx="6350000" cy="939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6350000" cy="9398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15C8F" w14:textId="77777777" w:rsidR="0022593F" w:rsidRDefault="0022593F">
      <w:pPr>
        <w:spacing w:after="0" w:line="240" w:lineRule="auto"/>
      </w:pPr>
      <w:r>
        <w:separator/>
      </w:r>
    </w:p>
  </w:footnote>
  <w:footnote w:type="continuationSeparator" w:id="0">
    <w:p w14:paraId="173E2215" w14:textId="77777777" w:rsidR="0022593F" w:rsidRDefault="002259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FA49E" w14:textId="77777777" w:rsidR="00385AA4" w:rsidRDefault="008A0774">
    <w:pPr>
      <w:pBdr>
        <w:top w:val="nil"/>
        <w:left w:val="nil"/>
        <w:bottom w:val="nil"/>
        <w:right w:val="nil"/>
        <w:between w:val="nil"/>
      </w:pBdr>
      <w:tabs>
        <w:tab w:val="center" w:pos="4819"/>
        <w:tab w:val="right" w:pos="9638"/>
      </w:tabs>
      <w:spacing w:after="0" w:line="240" w:lineRule="auto"/>
      <w:ind w:left="-1134"/>
      <w:rPr>
        <w:color w:val="000000"/>
      </w:rPr>
    </w:pPr>
    <w:r>
      <w:rPr>
        <w:noProof/>
      </w:rPr>
      <mc:AlternateContent>
        <mc:Choice Requires="wps">
          <w:drawing>
            <wp:anchor distT="0" distB="0" distL="114300" distR="114300" simplePos="0" relativeHeight="251658240" behindDoc="0" locked="0" layoutInCell="1" hidden="0" allowOverlap="1" wp14:anchorId="2EDA7BB1" wp14:editId="0EC801F5">
              <wp:simplePos x="0" y="0"/>
              <wp:positionH relativeFrom="column">
                <wp:posOffset>-181608</wp:posOffset>
              </wp:positionH>
              <wp:positionV relativeFrom="paragraph">
                <wp:posOffset>-78738</wp:posOffset>
              </wp:positionV>
              <wp:extent cx="3165475" cy="790575"/>
              <wp:effectExtent l="0" t="0"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65475" cy="790575"/>
                      </a:xfrm>
                      <a:prstGeom prst="rect">
                        <a:avLst/>
                      </a:prstGeom>
                      <a:noFill/>
                      <a:ln w="9525">
                        <a:noFill/>
                        <a:miter lim="800000"/>
                        <a:headEnd/>
                        <a:tailEnd/>
                      </a:ln>
                    </wps:spPr>
                    <wps:txbx>
                      <w:txbxContent>
                        <w:p w14:paraId="521E839E" w14:textId="77777777" w:rsidR="00FC40EC" w:rsidRDefault="008A0774" w:rsidP="005F2479">
                          <w:pPr>
                            <w:rPr>
                              <w:noProof/>
                            </w:rPr>
                          </w:pPr>
                          <w:r w:rsidRPr="00FF7308">
                            <w:rPr>
                              <w:noProof/>
                            </w:rPr>
                            <w:drawing>
                              <wp:inline distT="0" distB="0" distL="0" distR="0" wp14:anchorId="42D5816E" wp14:editId="13D325FE">
                                <wp:extent cx="2857500" cy="685800"/>
                                <wp:effectExtent l="0" t="0" r="0" b="0"/>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pic:cNvPicPr>
                                          <a:picLocks/>
                                        </pic:cNvPicPr>
                                      </pic:nvPicPr>
                                      <pic:blipFill>
                                        <a:blip r:embed="rId1"/>
                                        <a:srcRect/>
                                        <a:stretch>
                                          <a:fillRect/>
                                        </a:stretch>
                                      </pic:blipFill>
                                      <pic:spPr bwMode="auto">
                                        <a:xfrm>
                                          <a:off x="0" y="0"/>
                                          <a:ext cx="2857500" cy="685800"/>
                                        </a:xfrm>
                                        <a:prstGeom prst="rect">
                                          <a:avLst/>
                                        </a:prstGeom>
                                        <a:noFill/>
                                        <a:ln>
                                          <a:noFill/>
                                        </a:ln>
                                      </pic:spPr>
                                    </pic:pic>
                                  </a:graphicData>
                                </a:graphic>
                              </wp:inline>
                            </w:drawing>
                          </w:r>
                        </w:p>
                        <w:p w14:paraId="77AC1624" w14:textId="77777777" w:rsidR="00FC40EC" w:rsidRDefault="00FC40EC"/>
                        <w:p w14:paraId="1FDA69CD" w14:textId="77777777" w:rsidR="00FC40EC" w:rsidRDefault="00FC40EC"/>
                      </w:txbxContent>
                    </wps:txbx>
                    <wps:bodyPr rot="0" vert="horz" wrap="square" lIns="91440" tIns="45720" rIns="91440" bIns="4572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EDA7BB1" id="_x0000_t202" coordsize="21600,21600" o:spt="202" path="m,l,21600r21600,l21600,xe">
              <v:stroke joinstyle="miter"/>
              <v:path gradientshapeok="t" o:connecttype="rect"/>
            </v:shapetype>
            <v:shape id="Casella di testo 7" o:spid="_x0000_s1026" type="#_x0000_t202" style="position:absolute;left:0;text-align:left;margin-left:-14.3pt;margin-top:-6.2pt;width:249.25pt;height:6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26AEAALYDAAAOAAAAZHJzL2Uyb0RvYy54bWysU9uO2yAQfa/Uf0C8N3bSeLOx4qzabreq&#10;tL1Iu/0AgiFGBYYCiZ1+fQfszUbt26p+QAMzHOacOd7cDEaTo/BBgW3ofFZSIiyHVtl9Q3883r25&#10;piREZlumwYqGnkSgN9vXrza9q8UCOtCt8ARBbKh719AuRlcXReCdMCzMwAmLSQnesIhbvy9az3pE&#10;N7pYlOVV0YNvnQcuQsDT2zFJtxlfSsHjNymDiEQ3FHuLefV53aW12G5YvffMdYpPbbAXdGGYsvjo&#10;GeqWRUYOXv0DZRT3EEDGGQdTgJSKi8wB2czLv9g8dMyJzAXFCe4sU/h/sPzr8cF99yQO72HAAWYS&#10;wd0D/xlQm6J3oZ5qkqahDql613+BFqfJDhHyjUF6k+gjIYIwqPTprK4YIuF4+HZ+VS1XFSUcc6t1&#10;WWGcnmD1023nQ/wkwJAUNNTj9DI6O96HOJY+laTHLNwprfMEtSV9Q9fVosoXLjJGRTSYVqah12X6&#10;xpF3grUfbZsvR6b0GGMv2k6sE9GRchx2AxYm9jtoT8jfw2gkND4GHfjflPRoooaGXwfmBSX6s8Up&#10;refLZXJd3iyr1QI3/jKzu8wwyxGqoZGSMfwQs1NHru9Qa6myDM+dTL2iObKQk5GT+y73uer5d9v+&#10;AQAA//8DAFBLAwQUAAYACAAAACEAA+QGsd8AAAALAQAADwAAAGRycy9kb3ducmV2LnhtbEyPTU/D&#10;MAyG70j8h8hI3LakVanWrumEQFxBjA9pt6zx2orGqZpsLf8ec4KbLT96/bzVbnGDuOAUek8akrUC&#10;gdR421Or4f3tabUBEaIhawZPqOEbA+zq66vKlNbP9IqXfWwFh1AojYYuxrGUMjQdOhPWfkTi28lP&#10;zkRep1baycwc7gaZKpVLZ3riD50Z8aHD5mt/dho+nk+Hz0y9tI/ubpz9oiS5Qmp9e7Pcb0FEXOIf&#10;DL/6rA41Ox39mWwQg4ZVuskZ5SFJMxBMZHlRgDgymqQJyLqS/zvUPwAAAP//AwBQSwECLQAUAAYA&#10;CAAAACEAtoM4kv4AAADhAQAAEwAAAAAAAAAAAAAAAAAAAAAAW0NvbnRlbnRfVHlwZXNdLnhtbFBL&#10;AQItABQABgAIAAAAIQA4/SH/1gAAAJQBAAALAAAAAAAAAAAAAAAAAC8BAABfcmVscy8ucmVsc1BL&#10;AQItABQABgAIAAAAIQA6mQ+26AEAALYDAAAOAAAAAAAAAAAAAAAAAC4CAABkcnMvZTJvRG9jLnht&#10;bFBLAQItABQABgAIAAAAIQAD5Aax3wAAAAsBAAAPAAAAAAAAAAAAAAAAAEIEAABkcnMvZG93bnJl&#10;di54bWxQSwUGAAAAAAQABADzAAAATgUAAAAA&#10;" filled="f" stroked="f">
              <v:textbox>
                <w:txbxContent>
                  <w:p w14:paraId="521E839E" w14:textId="77777777" w:rsidR="00000000" w:rsidRDefault="008A0774" w:rsidP="005F2479">
                    <w:pPr>
                      <w:rPr>
                        <w:noProof/>
                      </w:rPr>
                    </w:pPr>
                    <w:r w:rsidRPr="00FF7308">
                      <w:rPr>
                        <w:noProof/>
                      </w:rPr>
                      <w:drawing>
                        <wp:inline distT="0" distB="0" distL="0" distR="0" wp14:anchorId="42D5816E" wp14:editId="13D325FE">
                          <wp:extent cx="2857500" cy="685800"/>
                          <wp:effectExtent l="0" t="0" r="0" b="0"/>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pic:cNvPicPr>
                                    <a:picLocks/>
                                  </pic:cNvPicPr>
                                </pic:nvPicPr>
                                <pic:blipFill>
                                  <a:blip r:embed="rId2"/>
                                  <a:srcRect/>
                                  <a:stretch>
                                    <a:fillRect/>
                                  </a:stretch>
                                </pic:blipFill>
                                <pic:spPr bwMode="auto">
                                  <a:xfrm>
                                    <a:off x="0" y="0"/>
                                    <a:ext cx="2857500" cy="685800"/>
                                  </a:xfrm>
                                  <a:prstGeom prst="rect">
                                    <a:avLst/>
                                  </a:prstGeom>
                                  <a:noFill/>
                                  <a:ln>
                                    <a:noFill/>
                                  </a:ln>
                                </pic:spPr>
                              </pic:pic>
                            </a:graphicData>
                          </a:graphic>
                        </wp:inline>
                      </w:drawing>
                    </w:r>
                  </w:p>
                  <w:p w14:paraId="77AC1624" w14:textId="77777777" w:rsidR="00000000" w:rsidRDefault="00000000"/>
                  <w:p w14:paraId="1FDA69CD" w14:textId="77777777" w:rsidR="00000000" w:rsidRDefault="00000000"/>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C029D"/>
    <w:multiLevelType w:val="hybridMultilevel"/>
    <w:tmpl w:val="C5AAC8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TrueTypeFonts/>
  <w:hideSpellingErrors/>
  <w:hideGrammaticalErrors/>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AA4"/>
    <w:rsid w:val="001C0BED"/>
    <w:rsid w:val="0022593F"/>
    <w:rsid w:val="003229B7"/>
    <w:rsid w:val="00324C35"/>
    <w:rsid w:val="00385AA4"/>
    <w:rsid w:val="004407E9"/>
    <w:rsid w:val="0046266E"/>
    <w:rsid w:val="00506FDC"/>
    <w:rsid w:val="00587BAE"/>
    <w:rsid w:val="005A2902"/>
    <w:rsid w:val="005C593A"/>
    <w:rsid w:val="006A5164"/>
    <w:rsid w:val="00751BFB"/>
    <w:rsid w:val="00860A7A"/>
    <w:rsid w:val="008A0774"/>
    <w:rsid w:val="00AC46FB"/>
    <w:rsid w:val="00AF0D95"/>
    <w:rsid w:val="00BD1520"/>
    <w:rsid w:val="00BF33DB"/>
    <w:rsid w:val="00C85373"/>
    <w:rsid w:val="00CD1A63"/>
    <w:rsid w:val="00E43E68"/>
    <w:rsid w:val="00E50E1E"/>
    <w:rsid w:val="00FC40EC"/>
    <w:rsid w:val="00FC547E"/>
    <w:rsid w:val="00FC71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0D88"/>
  <w15:docId w15:val="{3F6457DB-5069-DC44-B2FF-E6C8B2BF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bCs/>
      <w:sz w:val="48"/>
      <w:szCs w:val="48"/>
    </w:rPr>
  </w:style>
  <w:style w:type="paragraph" w:styleId="Titolo2">
    <w:name w:val="heading 2"/>
    <w:basedOn w:val="Normale"/>
    <w:next w:val="Normale"/>
    <w:uiPriority w:val="9"/>
    <w:semiHidden/>
    <w:unhideWhenUsed/>
    <w:qFormat/>
    <w:pPr>
      <w:keepNext/>
      <w:keepLines/>
      <w:spacing w:before="360" w:after="80"/>
      <w:outlineLvl w:val="1"/>
    </w:pPr>
    <w:rPr>
      <w:b/>
      <w:bCs/>
      <w:sz w:val="36"/>
      <w:szCs w:val="36"/>
    </w:rPr>
  </w:style>
  <w:style w:type="paragraph" w:styleId="Titolo3">
    <w:name w:val="heading 3"/>
    <w:basedOn w:val="Normale"/>
    <w:next w:val="Normale"/>
    <w:uiPriority w:val="9"/>
    <w:semiHidden/>
    <w:unhideWhenUsed/>
    <w:qFormat/>
    <w:pPr>
      <w:keepNext/>
      <w:keepLines/>
      <w:spacing w:before="280" w:after="80"/>
      <w:outlineLvl w:val="2"/>
    </w:pPr>
    <w:rPr>
      <w:b/>
      <w:bCs/>
      <w:sz w:val="28"/>
      <w:szCs w:val="28"/>
    </w:rPr>
  </w:style>
  <w:style w:type="paragraph" w:styleId="Titolo4">
    <w:name w:val="heading 4"/>
    <w:basedOn w:val="Normale"/>
    <w:next w:val="Normale"/>
    <w:uiPriority w:val="9"/>
    <w:semiHidden/>
    <w:unhideWhenUsed/>
    <w:qFormat/>
    <w:pPr>
      <w:keepNext/>
      <w:keepLines/>
      <w:spacing w:before="240" w:after="40"/>
      <w:outlineLvl w:val="3"/>
    </w:pPr>
    <w:rPr>
      <w:b/>
      <w:bCs/>
      <w:sz w:val="24"/>
      <w:szCs w:val="24"/>
    </w:rPr>
  </w:style>
  <w:style w:type="paragraph" w:styleId="Titolo5">
    <w:name w:val="heading 5"/>
    <w:basedOn w:val="Normale"/>
    <w:next w:val="Normale"/>
    <w:uiPriority w:val="9"/>
    <w:semiHidden/>
    <w:unhideWhenUsed/>
    <w:qFormat/>
    <w:pPr>
      <w:keepNext/>
      <w:keepLines/>
      <w:spacing w:before="220" w:after="40"/>
      <w:outlineLvl w:val="4"/>
    </w:pPr>
    <w:rPr>
      <w:b/>
      <w:bCs/>
    </w:rPr>
  </w:style>
  <w:style w:type="paragraph" w:styleId="Titolo6">
    <w:name w:val="heading 6"/>
    <w:basedOn w:val="Normale"/>
    <w:next w:val="Normale"/>
    <w:uiPriority w:val="9"/>
    <w:semiHidden/>
    <w:unhideWhenUsed/>
    <w:qFormat/>
    <w:pPr>
      <w:keepNext/>
      <w:keepLines/>
      <w:spacing w:before="200" w:after="40"/>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olo">
    <w:name w:val="Title"/>
    <w:basedOn w:val="Normale"/>
    <w:next w:val="Normale"/>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Intestazione">
    <w:name w:val="header"/>
    <w:link w:val="IntestazioneCarattere"/>
    <w:uiPriority w:val="99"/>
    <w:unhideWhenUsed/>
    <w:rsid w:val="00CA4D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A4D9B"/>
  </w:style>
  <w:style w:type="paragraph" w:styleId="Pidipagina">
    <w:name w:val="footer"/>
    <w:link w:val="PidipaginaCarattere"/>
    <w:uiPriority w:val="99"/>
    <w:unhideWhenUsed/>
    <w:rsid w:val="00CA4D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A4D9B"/>
  </w:style>
  <w:style w:type="paragraph" w:styleId="Testofumetto">
    <w:name w:val="Balloon Text"/>
    <w:link w:val="TestofumettoCarattere"/>
    <w:uiPriority w:val="99"/>
    <w:semiHidden/>
    <w:unhideWhenUsed/>
    <w:rsid w:val="00CA4D9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A4D9B"/>
    <w:rPr>
      <w:rFonts w:ascii="Tahoma" w:hAnsi="Tahoma" w:cs="Tahoma"/>
      <w:sz w:val="16"/>
      <w:szCs w:val="16"/>
    </w:rPr>
  </w:style>
  <w:style w:type="character" w:styleId="Collegamentoipertestuale">
    <w:name w:val="Hyperlink"/>
    <w:uiPriority w:val="99"/>
    <w:unhideWhenUsed/>
    <w:rsid w:val="00D23AB6"/>
    <w:rPr>
      <w:color w:val="0000FF"/>
      <w:u w:val="single"/>
    </w:rPr>
  </w:style>
  <w:style w:type="character" w:styleId="Collegamentovisitato">
    <w:name w:val="FollowedHyperlink"/>
    <w:uiPriority w:val="99"/>
    <w:semiHidden/>
    <w:unhideWhenUsed/>
    <w:rsid w:val="004C0157"/>
    <w:rPr>
      <w:color w:val="954F72"/>
      <w:u w:val="single"/>
    </w:rPr>
  </w:style>
  <w:style w:type="paragraph" w:customStyle="1" w:styleId="Body">
    <w:name w:val="Body"/>
    <w:rsid w:val="000454DF"/>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character" w:styleId="Menzionenonrisolta">
    <w:name w:val="Unresolved Mention"/>
    <w:uiPriority w:val="99"/>
    <w:semiHidden/>
    <w:unhideWhenUsed/>
    <w:rsid w:val="00783207"/>
    <w:rPr>
      <w:color w:val="605E5C"/>
      <w:shd w:val="clear" w:color="auto" w:fill="E1DFDD"/>
    </w:rPr>
  </w:style>
  <w:style w:type="paragraph" w:customStyle="1" w:styleId="Paragrafobase">
    <w:name w:val="[Paragrafo base]"/>
    <w:uiPriority w:val="99"/>
    <w:rsid w:val="00C21694"/>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apple-converted-space">
    <w:name w:val="apple-converted-space"/>
    <w:basedOn w:val="Carpredefinitoparagrafo"/>
    <w:rsid w:val="00816420"/>
  </w:style>
  <w:style w:type="paragraph" w:styleId="Sottotitolo">
    <w:name w:val="Subtitle"/>
    <w:basedOn w:val="Normale"/>
    <w:next w:val="Normale"/>
    <w:uiPriority w:val="11"/>
    <w:qFormat/>
    <w:pPr>
      <w:keepNext/>
      <w:keepLines/>
      <w:spacing w:before="360" w:after="80"/>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gx4L90XiOcV+xCIq0ePpQ3PkuA==">CgMxLjAyDmguanBwN2pvczQ0MDI2Mg5oLmpidWhlb3FrZXRvMjgAciExekdpamRRTDkya2VaaWxRdW83czIwQVh4NUcyNHBVVFk=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837</Words>
  <Characters>4777</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Masiero</dc:creator>
  <cp:lastModifiedBy>Katia Corà</cp:lastModifiedBy>
  <cp:revision>4</cp:revision>
  <dcterms:created xsi:type="dcterms:W3CDTF">2026-03-17T13:57:00Z</dcterms:created>
  <dcterms:modified xsi:type="dcterms:W3CDTF">2026-03-17T14:06:00Z</dcterms:modified>
</cp:coreProperties>
</file>