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AA4" w:rsidRDefault="00385AA4">
      <w:pPr>
        <w:pBdr>
          <w:bottom w:val="single" w:sz="4" w:space="1" w:color="000000"/>
        </w:pBdr>
        <w:tabs>
          <w:tab w:val="right" w:pos="11057"/>
        </w:tabs>
        <w:ind w:right="-7"/>
        <w:jc w:val="both"/>
        <w:rPr>
          <w:rFonts w:ascii="Arial" w:eastAsia="Arial" w:hAnsi="Arial" w:cs="Arial"/>
          <w:sz w:val="24"/>
          <w:szCs w:val="24"/>
        </w:rPr>
      </w:pPr>
    </w:p>
    <w:p w:rsidR="00385AA4" w:rsidRDefault="008A0774">
      <w:pPr>
        <w:pBdr>
          <w:bottom w:val="single" w:sz="4" w:space="1" w:color="000000"/>
        </w:pBdr>
        <w:tabs>
          <w:tab w:val="right" w:pos="10632"/>
        </w:tabs>
        <w:ind w:right="-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CARTELLA STAMPA 20-26 Aprile 2026</w:t>
      </w:r>
      <w:r>
        <w:rPr>
          <w:rFonts w:ascii="Arial" w:eastAsia="Arial" w:hAnsi="Arial" w:cs="Arial"/>
          <w:sz w:val="24"/>
          <w:szCs w:val="24"/>
        </w:rPr>
        <w:tab/>
        <w:t>Anteprima Milano Design Week 2026</w:t>
      </w:r>
    </w:p>
    <w:p w:rsidR="00385AA4" w:rsidRPr="00FE57AC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  <w:r w:rsidRPr="00FE57AC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Milano Design Week 2026, a Brera va ancora in scena </w:t>
      </w:r>
      <w:r w:rsidRPr="00FE57AC">
        <w:rPr>
          <w:rFonts w:ascii="Arial" w:eastAsia="Arial" w:hAnsi="Arial" w:cs="Arial"/>
          <w:b/>
          <w:bCs/>
          <w:i/>
          <w:iCs/>
          <w:color w:val="000000" w:themeColor="text1"/>
          <w:sz w:val="28"/>
          <w:szCs w:val="28"/>
        </w:rPr>
        <w:t xml:space="preserve">Milano Design </w:t>
      </w:r>
      <w:proofErr w:type="spellStart"/>
      <w:r w:rsidRPr="00FE57AC">
        <w:rPr>
          <w:rFonts w:ascii="Arial" w:eastAsia="Arial" w:hAnsi="Arial" w:cs="Arial"/>
          <w:b/>
          <w:bCs/>
          <w:i/>
          <w:iCs/>
          <w:color w:val="000000" w:themeColor="text1"/>
          <w:sz w:val="28"/>
          <w:szCs w:val="28"/>
        </w:rPr>
        <w:t>Forest</w:t>
      </w:r>
      <w:proofErr w:type="spellEnd"/>
      <w:r w:rsidRPr="00FE57AC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, l’installazione urbana Corà che rende il legno protagonista del tessuto cittadino.</w:t>
      </w:r>
    </w:p>
    <w:p w:rsidR="00385AA4" w:rsidRPr="00FE57AC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:rsidR="00385AA4" w:rsidRPr="00FE57AC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  <w:r w:rsidRPr="00FE57AC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Dal 20 al 26 aprile in Corso Garibaldi, 5 alberi artistici racconteranno l’identità dell’azienda, portando un tocco di natura nel quartiere simbolo di arte e cultura. </w:t>
      </w:r>
    </w:p>
    <w:p w:rsidR="00385AA4" w:rsidRPr="00FE57AC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</w:p>
    <w:p w:rsidR="00385AA4" w:rsidRPr="00FE57AC" w:rsidRDefault="008A0774">
      <w:pP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FE57AC">
        <w:rPr>
          <w:rFonts w:ascii="Arial" w:eastAsia="Arial" w:hAnsi="Arial" w:cs="Arial"/>
          <w:color w:val="000000" w:themeColor="text1"/>
          <w:sz w:val="24"/>
          <w:szCs w:val="24"/>
        </w:rPr>
        <w:t xml:space="preserve">Nel cuore della </w:t>
      </w:r>
      <w:r w:rsidRPr="00FE57A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Milano Design Week 2026</w:t>
      </w:r>
      <w:r w:rsidRPr="00FE57AC">
        <w:rPr>
          <w:rFonts w:ascii="Arial" w:eastAsia="Arial" w:hAnsi="Arial" w:cs="Arial"/>
          <w:color w:val="000000" w:themeColor="text1"/>
          <w:sz w:val="24"/>
          <w:szCs w:val="24"/>
        </w:rPr>
        <w:t xml:space="preserve"> torna anche quest’anno </w:t>
      </w:r>
      <w:r w:rsidRPr="00FE57AC">
        <w:rPr>
          <w:rFonts w:ascii="Arial" w:eastAsia="Arial" w:hAnsi="Arial" w:cs="Arial"/>
          <w:b/>
          <w:bCs/>
          <w:i/>
          <w:iCs/>
          <w:color w:val="000000" w:themeColor="text1"/>
          <w:sz w:val="24"/>
          <w:szCs w:val="24"/>
        </w:rPr>
        <w:t xml:space="preserve">Milano Design </w:t>
      </w:r>
      <w:proofErr w:type="spellStart"/>
      <w:r w:rsidRPr="00FE57AC">
        <w:rPr>
          <w:rFonts w:ascii="Arial" w:eastAsia="Arial" w:hAnsi="Arial" w:cs="Arial"/>
          <w:b/>
          <w:bCs/>
          <w:i/>
          <w:iCs/>
          <w:color w:val="000000" w:themeColor="text1"/>
          <w:sz w:val="24"/>
          <w:szCs w:val="24"/>
        </w:rPr>
        <w:t>Forest</w:t>
      </w:r>
      <w:proofErr w:type="spellEnd"/>
      <w:r w:rsidRPr="00FE57AC">
        <w:rPr>
          <w:rFonts w:ascii="Arial" w:eastAsia="Arial" w:hAnsi="Arial" w:cs="Arial"/>
          <w:b/>
          <w:bCs/>
          <w:i/>
          <w:iCs/>
          <w:color w:val="000000" w:themeColor="text1"/>
          <w:sz w:val="24"/>
          <w:szCs w:val="24"/>
        </w:rPr>
        <w:t>: il Bosco dei Legni</w:t>
      </w:r>
      <w:r w:rsidRPr="00FE57AC">
        <w:rPr>
          <w:rFonts w:ascii="Arial" w:eastAsia="Arial" w:hAnsi="Arial" w:cs="Arial"/>
          <w:color w:val="000000" w:themeColor="text1"/>
          <w:sz w:val="24"/>
          <w:szCs w:val="24"/>
        </w:rPr>
        <w:t xml:space="preserve">, l’installazione con cui Corà porta in città un frammento di natura e di cultura del legno. In Largo La Foppa, tra il civico 86 di Corso Garibaldi e la zona pedonale del quartiere Brera, </w:t>
      </w:r>
      <w:proofErr w:type="spellStart"/>
      <w:r w:rsidRPr="00FE57AC">
        <w:rPr>
          <w:rFonts w:ascii="Arial" w:eastAsia="Arial" w:hAnsi="Arial" w:cs="Arial"/>
          <w:color w:val="000000" w:themeColor="text1"/>
          <w:sz w:val="24"/>
          <w:szCs w:val="24"/>
        </w:rPr>
        <w:t>lil</w:t>
      </w:r>
      <w:proofErr w:type="spellEnd"/>
      <w:r w:rsidRPr="00FE57AC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FE57A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FuoriSalone</w:t>
      </w:r>
      <w:proofErr w:type="spellEnd"/>
      <w:r w:rsidRPr="00FE57AC">
        <w:rPr>
          <w:rFonts w:ascii="Arial" w:eastAsia="Arial" w:hAnsi="Arial" w:cs="Arial"/>
          <w:color w:val="000000" w:themeColor="text1"/>
          <w:sz w:val="24"/>
          <w:szCs w:val="24"/>
        </w:rPr>
        <w:t xml:space="preserve"> diventa così il palcoscenico per raccontare l’identità dell’azienda: un equilibrio tra innovazione tecnologica, tradizione artigianale e gestione sostenibile delle foreste.</w:t>
      </w:r>
    </w:p>
    <w:p w:rsidR="00385AA4" w:rsidRPr="00FE57AC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</w:p>
    <w:p w:rsidR="00385AA4" w:rsidRPr="00FE57AC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FE57A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“Milano Design </w:t>
      </w:r>
      <w:proofErr w:type="spellStart"/>
      <w:r w:rsidRPr="00FE57A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Forest</w:t>
      </w:r>
      <w:proofErr w:type="spellEnd"/>
      <w:r w:rsidRPr="00FE57A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: il Bosco dei Legni” - c/o Corso Garibaldi 86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jpp7jos44026" w:colFirst="0" w:colLast="0"/>
      <w:bookmarkEnd w:id="0"/>
      <w:r w:rsidRPr="00FE57AC">
        <w:rPr>
          <w:rFonts w:ascii="Arial" w:eastAsia="Arial" w:hAnsi="Arial" w:cs="Arial"/>
          <w:color w:val="000000" w:themeColor="text1"/>
          <w:sz w:val="24"/>
          <w:szCs w:val="24"/>
        </w:rPr>
        <w:t xml:space="preserve">L’installazione proposta ha una valenza etica in cui i protagonisti sono gli alberi, simboli della vita e della rigenerazione della natura che riporta alle origini, quando </w:t>
      </w:r>
      <w:r>
        <w:rPr>
          <w:rFonts w:ascii="Arial" w:eastAsia="Arial" w:hAnsi="Arial" w:cs="Arial"/>
          <w:color w:val="000000"/>
          <w:sz w:val="24"/>
          <w:szCs w:val="24"/>
        </w:rPr>
        <w:t>intorno al primo rifugio ancestrale la natura primeggiava. Nelle città, la salvaguardia del verde esistente ma anche la necessità di piantare nuovo verde diventerà sempre più importante in futuro e richiederà reti ecologiche che possano garantire la biodiversità per tornare a quella naturalità di cui abbiamo bisogno.</w:t>
      </w: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Le chiome degli alberi Corà sono realizzate con rivestimenti naturali che richiamano le diverse collezioni di parquet e boiserie: superfici orizzontali diventano rivestimenti parietali e arredamento, creando un continuum stilistico negli ambienti.</w:t>
      </w:r>
    </w:p>
    <w:p w:rsidR="00385AA4" w:rsidRDefault="008A0774">
      <w:pPr>
        <w:tabs>
          <w:tab w:val="left" w:pos="454"/>
        </w:tabs>
        <w:spacing w:before="240" w:after="240" w:line="288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La chioma bifronte di ciascuno dei </w:t>
      </w:r>
      <w:r w:rsidR="00FE57AC">
        <w:rPr>
          <w:rFonts w:ascii="Arial" w:eastAsia="Arial" w:hAnsi="Arial" w:cs="Arial"/>
          <w:sz w:val="24"/>
          <w:szCs w:val="24"/>
        </w:rPr>
        <w:t>cinque</w:t>
      </w:r>
      <w:r>
        <w:rPr>
          <w:rFonts w:ascii="Arial" w:eastAsia="Arial" w:hAnsi="Arial" w:cs="Arial"/>
          <w:sz w:val="24"/>
          <w:szCs w:val="24"/>
        </w:rPr>
        <w:t xml:space="preserve"> alberi presenta due proposte, accompagnate da un verso descrittivo dedicato a ogni prodotto: dalle collezioni iconiche come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Wave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che contraddistingue lo spirito più evoluto di Corà, a </w:t>
      </w:r>
      <w:r>
        <w:rPr>
          <w:rFonts w:ascii="Arial" w:eastAsia="Arial" w:hAnsi="Arial" w:cs="Arial"/>
          <w:b/>
          <w:bCs/>
          <w:sz w:val="24"/>
          <w:szCs w:val="24"/>
        </w:rPr>
        <w:t>Forever1919</w:t>
      </w:r>
      <w:r>
        <w:rPr>
          <w:rFonts w:ascii="Arial" w:eastAsia="Arial" w:hAnsi="Arial" w:cs="Arial"/>
          <w:sz w:val="24"/>
          <w:szCs w:val="24"/>
        </w:rPr>
        <w:t>, che ne richiama la lunga storia. Il bosco diventa così il racconto di un’azienda familiare che ha superato il secolo di vita: in questi alberi sono stati simbolicamente piantati i semi delle nuove proposte produttive, in un costante richiamo alla gestione sostenibile delle foreste.</w:t>
      </w:r>
    </w:p>
    <w:p w:rsidR="00385AA4" w:rsidRDefault="008A0774">
      <w:pPr>
        <w:tabs>
          <w:tab w:val="left" w:pos="454"/>
        </w:tabs>
        <w:spacing w:before="240" w:after="240" w:line="288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Il percorso espositivo attraversa diverse collezioni dell’azienda: </w:t>
      </w:r>
      <w:r>
        <w:rPr>
          <w:rFonts w:ascii="Arial" w:eastAsia="Arial" w:hAnsi="Arial" w:cs="Arial"/>
          <w:b/>
          <w:bCs/>
          <w:sz w:val="24"/>
          <w:szCs w:val="24"/>
        </w:rPr>
        <w:t>Impulso</w:t>
      </w:r>
      <w:r>
        <w:rPr>
          <w:rFonts w:ascii="Arial" w:eastAsia="Arial" w:hAnsi="Arial" w:cs="Arial"/>
          <w:sz w:val="24"/>
          <w:szCs w:val="24"/>
        </w:rPr>
        <w:t xml:space="preserve"> e </w:t>
      </w:r>
      <w:r>
        <w:rPr>
          <w:rFonts w:ascii="Arial" w:eastAsia="Arial" w:hAnsi="Arial" w:cs="Arial"/>
          <w:b/>
          <w:bCs/>
          <w:sz w:val="24"/>
          <w:szCs w:val="24"/>
        </w:rPr>
        <w:t>Miraggio</w:t>
      </w:r>
      <w:r>
        <w:rPr>
          <w:rFonts w:ascii="Arial" w:eastAsia="Arial" w:hAnsi="Arial" w:cs="Arial"/>
          <w:sz w:val="24"/>
          <w:szCs w:val="24"/>
        </w:rPr>
        <w:t xml:space="preserve">, realizzate in collaborazione con lo studio di architettura Pininfarina; i pavimenti in legno delle linee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Wave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bCs/>
          <w:sz w:val="24"/>
          <w:szCs w:val="24"/>
        </w:rPr>
        <w:t>Fabbrica 4.0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bCs/>
          <w:sz w:val="24"/>
          <w:szCs w:val="24"/>
        </w:rPr>
        <w:t>Forever1919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bCs/>
          <w:sz w:val="24"/>
          <w:szCs w:val="24"/>
        </w:rPr>
        <w:t>Genesi</w:t>
      </w:r>
      <w:r>
        <w:rPr>
          <w:rFonts w:ascii="Arial" w:eastAsia="Arial" w:hAnsi="Arial" w:cs="Arial"/>
          <w:sz w:val="24"/>
          <w:szCs w:val="24"/>
        </w:rPr>
        <w:t xml:space="preserve"> e </w:t>
      </w:r>
      <w:r>
        <w:rPr>
          <w:rFonts w:ascii="Arial" w:eastAsia="Arial" w:hAnsi="Arial" w:cs="Arial"/>
          <w:b/>
          <w:bCs/>
          <w:sz w:val="24"/>
          <w:szCs w:val="24"/>
        </w:rPr>
        <w:t>Century</w:t>
      </w:r>
      <w:r>
        <w:rPr>
          <w:rFonts w:ascii="Arial" w:eastAsia="Arial" w:hAnsi="Arial" w:cs="Arial"/>
          <w:sz w:val="24"/>
          <w:szCs w:val="24"/>
        </w:rPr>
        <w:t xml:space="preserve">; fino ai rivestimenti a parete </w:t>
      </w: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Plissè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realizzati in legno tranciato </w:t>
      </w:r>
      <w:proofErr w:type="spellStart"/>
      <w:r>
        <w:rPr>
          <w:rFonts w:ascii="Arial" w:eastAsia="Arial" w:hAnsi="Arial" w:cs="Arial"/>
          <w:sz w:val="24"/>
          <w:szCs w:val="24"/>
        </w:rPr>
        <w:t>precomposto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destinati alla creazione di mobili, elementi d’arredo e boiserie.</w:t>
      </w: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sz w:val="24"/>
          <w:szCs w:val="24"/>
        </w:rPr>
      </w:pP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  <w:u w:val="single"/>
        </w:rPr>
        <w:t>IL BOSCO NUOVO: I SEMI PIANTATI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1.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INNOVAZIONE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ind w:left="45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Caduti i confini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dentro e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fuori, gli spazi flessibili cedono all’Impulso di fondere la materia attraverso la migrazione dal legno al gres porcellanato. 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Prodotto esposto: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IMPULSO Corà by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Pinifarina</w:t>
      </w:r>
      <w:proofErr w:type="spellEnd"/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 w:rsidR="00B6089F">
        <w:rPr>
          <w:rFonts w:ascii="Arial" w:eastAsia="Arial" w:hAnsi="Arial" w:cs="Arial"/>
          <w:color w:val="000000"/>
          <w:sz w:val="24"/>
          <w:szCs w:val="24"/>
        </w:rPr>
        <w:t xml:space="preserve">pavimento in </w:t>
      </w:r>
      <w:r w:rsidR="00B6089F"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z w:val="24"/>
          <w:szCs w:val="24"/>
        </w:rPr>
        <w:t>overe europeo CAMARGUE / gres PERLA</w:t>
      </w:r>
      <w:r w:rsidR="00FE57AC">
        <w:rPr>
          <w:rFonts w:ascii="Arial" w:eastAsia="Arial" w:hAnsi="Arial" w:cs="Arial"/>
          <w:color w:val="000000"/>
          <w:sz w:val="24"/>
          <w:szCs w:val="24"/>
        </w:rPr>
        <w:t xml:space="preserve"> bocciardata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ab/>
        <w:t>BELLEZZA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ind w:left="45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Le forme sinuose dei listoni riecheggiano le onde del mare e le increspature della sabbia come un Miraggio della natura in osmosi fra legno e gres porcellanato.</w:t>
      </w: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Prodotto esposto: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MIRAGGIO Corà by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Pinifarina</w:t>
      </w:r>
      <w:proofErr w:type="spellEnd"/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 w:rsidR="00FE57AC">
        <w:rPr>
          <w:rFonts w:ascii="Arial" w:eastAsia="Arial" w:hAnsi="Arial" w:cs="Arial"/>
          <w:color w:val="000000"/>
          <w:sz w:val="24"/>
          <w:szCs w:val="24"/>
        </w:rPr>
        <w:t>pavimento</w:t>
      </w:r>
      <w:r w:rsidR="00FE57AC">
        <w:rPr>
          <w:rFonts w:ascii="Arial" w:eastAsia="Arial" w:hAnsi="Arial" w:cs="Arial"/>
          <w:color w:val="000000"/>
          <w:sz w:val="24"/>
          <w:szCs w:val="24"/>
        </w:rPr>
        <w:t xml:space="preserve"> in </w:t>
      </w:r>
      <w:r w:rsidR="00B6089F"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z w:val="24"/>
          <w:szCs w:val="24"/>
        </w:rPr>
        <w:t>overe europeo CAMARGUE / gres NOIR DESIR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2.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TRADIZIONE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ind w:left="45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La tradizione di un pavimento che richiama la sua origine e l’autenticità delle lavorazioni artigianali per creare natura, equilibrio, cultura e memoria.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>Prodotto esposto: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pavimento </w:t>
      </w:r>
      <w:r w:rsidR="00FE57AC">
        <w:rPr>
          <w:rFonts w:ascii="Arial" w:eastAsia="Arial" w:hAnsi="Arial" w:cs="Arial"/>
          <w:color w:val="000000"/>
          <w:sz w:val="24"/>
          <w:szCs w:val="24"/>
        </w:rPr>
        <w:t xml:space="preserve">in </w:t>
      </w:r>
      <w:r w:rsidR="00B6089F"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overe </w:t>
      </w:r>
      <w:r w:rsidR="00FE57AC">
        <w:rPr>
          <w:rFonts w:ascii="Arial" w:eastAsia="Arial" w:hAnsi="Arial" w:cs="Arial"/>
          <w:color w:val="000000"/>
          <w:sz w:val="24"/>
          <w:szCs w:val="24"/>
        </w:rPr>
        <w:t xml:space="preserve">europeo </w:t>
      </w:r>
      <w:r>
        <w:rPr>
          <w:rFonts w:ascii="Arial" w:eastAsia="Arial" w:hAnsi="Arial" w:cs="Arial"/>
          <w:color w:val="000000"/>
          <w:sz w:val="24"/>
          <w:szCs w:val="24"/>
        </w:rPr>
        <w:t>FOREVER 1919_</w:t>
      </w:r>
      <w:r w:rsidR="00B6089F"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herwood </w:t>
      </w:r>
      <w:proofErr w:type="spellStart"/>
      <w:r w:rsidR="00B6089F">
        <w:rPr>
          <w:rFonts w:ascii="Arial" w:eastAsia="Arial" w:hAnsi="Arial" w:cs="Arial"/>
          <w:color w:val="000000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orest</w:t>
      </w:r>
      <w:proofErr w:type="spellEnd"/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ab/>
        <w:t>AUTENTICITÀ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ind w:left="45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L’andamento ondoso ispirato ai tavoloni non rettificati, posati uno accanto all’altro, ricalca la naturale irregolarità del disegno del tronco della pianta.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>Prodotto esposto: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pavimento </w:t>
      </w:r>
      <w:r w:rsidR="00FE57AC">
        <w:rPr>
          <w:rFonts w:ascii="Arial" w:eastAsia="Arial" w:hAnsi="Arial" w:cs="Arial"/>
          <w:color w:val="000000"/>
          <w:sz w:val="24"/>
          <w:szCs w:val="24"/>
        </w:rPr>
        <w:t xml:space="preserve">in </w:t>
      </w:r>
      <w:r w:rsidR="00B6089F"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overe </w:t>
      </w:r>
      <w:r w:rsidR="00FE57AC">
        <w:rPr>
          <w:rFonts w:ascii="Arial" w:eastAsia="Arial" w:hAnsi="Arial" w:cs="Arial"/>
          <w:color w:val="000000"/>
          <w:sz w:val="24"/>
          <w:szCs w:val="24"/>
        </w:rPr>
        <w:t xml:space="preserve">europeo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WAVE_</w:t>
      </w:r>
      <w:r w:rsidR="00B6089F">
        <w:rPr>
          <w:rFonts w:ascii="Arial" w:eastAsia="Arial" w:hAnsi="Arial" w:cs="Arial"/>
          <w:color w:val="000000"/>
          <w:sz w:val="24"/>
          <w:szCs w:val="24"/>
        </w:rPr>
        <w:t>G</w:t>
      </w:r>
      <w:r>
        <w:rPr>
          <w:rFonts w:ascii="Arial" w:eastAsia="Arial" w:hAnsi="Arial" w:cs="Arial"/>
          <w:color w:val="000000"/>
          <w:sz w:val="24"/>
          <w:szCs w:val="24"/>
        </w:rPr>
        <w:t>rigio</w:t>
      </w:r>
      <w:proofErr w:type="spellEnd"/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3.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PROTEZIONE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ind w:left="45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Il bosco rappresenta un patrimonio ricco di biodiversità “da raccogliere” per portare la verità del legno, il seme del suo stato nativo nei luoghi abitati.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Prodotto esposto: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pavimento </w:t>
      </w:r>
      <w:r w:rsidR="00FE57AC">
        <w:rPr>
          <w:rFonts w:ascii="Arial" w:eastAsia="Arial" w:hAnsi="Arial" w:cs="Arial"/>
          <w:color w:val="000000"/>
          <w:sz w:val="24"/>
          <w:szCs w:val="24"/>
        </w:rPr>
        <w:t xml:space="preserve">in </w:t>
      </w:r>
      <w:r w:rsidR="00B6089F"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z w:val="24"/>
          <w:szCs w:val="24"/>
        </w:rPr>
        <w:t>overe europeo GENESI</w:t>
      </w: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</w:rPr>
        <w:tab/>
        <w:t>CULTURA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ind w:left="45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Le pagine del tempo solcano le tavole di una superficie nuova imprimendogli il senso della storia per accentuare i disegni che madre natura gli ha donato.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Prodotto esposto: </w:t>
      </w: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pavimento </w:t>
      </w:r>
      <w:r w:rsidR="00FE57AC">
        <w:rPr>
          <w:rFonts w:ascii="Arial" w:eastAsia="Arial" w:hAnsi="Arial" w:cs="Arial"/>
          <w:color w:val="000000"/>
          <w:sz w:val="24"/>
          <w:szCs w:val="24"/>
        </w:rPr>
        <w:t xml:space="preserve">in </w:t>
      </w:r>
      <w:r w:rsidR="00B6089F"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z w:val="24"/>
          <w:szCs w:val="24"/>
        </w:rPr>
        <w:t>overe europeo CENTURY</w:t>
      </w: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4.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RITORNO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ind w:left="45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Come in un bosco di betulle la parete scandita da elementi verticali dialoga con la luce che sfiora le superfici e le ombre che scivolando sulle scanalature.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Prodotto esposto rivestimento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Plissè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finiture:</w:t>
      </w:r>
    </w:p>
    <w:p w:rsidR="00385AA4" w:rsidRPr="00FE57AC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sz w:val="24"/>
          <w:szCs w:val="24"/>
          <w:lang w:val="en-US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</w:r>
      <w:r w:rsidRPr="00FE57AC">
        <w:rPr>
          <w:rFonts w:ascii="Arial" w:eastAsia="Arial" w:hAnsi="Arial" w:cs="Arial"/>
          <w:color w:val="000000"/>
          <w:sz w:val="24"/>
          <w:szCs w:val="24"/>
          <w:lang w:val="en-US"/>
        </w:rPr>
        <w:t>Oak and Brown / Walnut and Brown / Teak and Black / Ebony and Black _ Mood 01</w:t>
      </w: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sz w:val="24"/>
          <w:szCs w:val="24"/>
          <w:lang w:val="en-US"/>
        </w:rPr>
      </w:pPr>
    </w:p>
    <w:p w:rsidR="00B6089F" w:rsidRDefault="00B6089F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sz w:val="24"/>
          <w:szCs w:val="24"/>
          <w:lang w:val="en-US"/>
        </w:rPr>
      </w:pPr>
    </w:p>
    <w:p w:rsidR="00B6089F" w:rsidRPr="00FE57AC" w:rsidRDefault="00B6089F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sz w:val="24"/>
          <w:szCs w:val="24"/>
          <w:lang w:val="en-US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18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FE57AC">
        <w:rPr>
          <w:rFonts w:ascii="Arial" w:eastAsia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PROSPETTIVA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ind w:left="45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Il drappo naturale del cannettato è una trama dinamica che riflette e assorbe luce per creare atmosfere preziose e cangianti in quattro diverse finiture.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  <w:t xml:space="preserve">Prodotto esposto rivestimento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Plissè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finiture:</w:t>
      </w:r>
    </w:p>
    <w:p w:rsidR="00385AA4" w:rsidRPr="00FE57AC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  <w:lang w:val="en-US"/>
        </w:rPr>
      </w:pPr>
      <w:r>
        <w:rPr>
          <w:rFonts w:ascii="Arial" w:eastAsia="Arial" w:hAnsi="Arial" w:cs="Arial"/>
          <w:color w:val="000000"/>
          <w:sz w:val="24"/>
          <w:szCs w:val="24"/>
        </w:rPr>
        <w:tab/>
      </w:r>
      <w:r w:rsidRPr="00FE57AC">
        <w:rPr>
          <w:rFonts w:ascii="Arial" w:eastAsia="Arial" w:hAnsi="Arial" w:cs="Arial"/>
          <w:color w:val="000000"/>
          <w:sz w:val="24"/>
          <w:szCs w:val="24"/>
          <w:lang w:val="en-US"/>
        </w:rPr>
        <w:t>Oak and Brown / Walnut and Brown / Teak and Black / Ebony and Black _ Mood 02</w:t>
      </w:r>
    </w:p>
    <w:p w:rsidR="00385AA4" w:rsidRPr="00FE57AC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sz w:val="24"/>
          <w:szCs w:val="24"/>
          <w:lang w:val="en-US"/>
        </w:rPr>
      </w:pP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CICLICITÀ</w:t>
      </w:r>
    </w:p>
    <w:p w:rsidR="00385AA4" w:rsidRDefault="008A0774">
      <w:pPr>
        <w:shd w:val="clear" w:color="auto" w:fill="FFFFFF"/>
        <w:tabs>
          <w:tab w:val="left" w:pos="454"/>
        </w:tabs>
        <w:spacing w:after="0" w:line="314" w:lineRule="auto"/>
        <w:ind w:left="4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La fabbrica più ecologica è racchiusa nel ciclo di vita di un seme, di un albero, del legno e del vissuto del manufatto che si Rigenera.</w:t>
      </w:r>
    </w:p>
    <w:p w:rsidR="00385AA4" w:rsidRDefault="008A0774">
      <w:pPr>
        <w:shd w:val="clear" w:color="auto" w:fill="FFFFFF"/>
        <w:tabs>
          <w:tab w:val="left" w:pos="454"/>
        </w:tabs>
        <w:spacing w:after="0" w:line="314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</w:t>
      </w:r>
      <w:r>
        <w:rPr>
          <w:rFonts w:ascii="Arial" w:eastAsia="Arial" w:hAnsi="Arial" w:cs="Arial"/>
          <w:sz w:val="24"/>
          <w:szCs w:val="24"/>
        </w:rPr>
        <w:tab/>
        <w:t xml:space="preserve">Prodotto esposto: pavimento </w:t>
      </w:r>
      <w:r w:rsidR="00FE57AC">
        <w:rPr>
          <w:rFonts w:ascii="Arial" w:eastAsia="Arial" w:hAnsi="Arial" w:cs="Arial"/>
          <w:sz w:val="24"/>
          <w:szCs w:val="24"/>
        </w:rPr>
        <w:t xml:space="preserve">in </w:t>
      </w:r>
      <w:r w:rsidR="00B6089F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overe europeo RIGENERA ‘</w:t>
      </w:r>
      <w:proofErr w:type="spellStart"/>
      <w:r>
        <w:rPr>
          <w:rFonts w:ascii="Arial" w:eastAsia="Arial" w:hAnsi="Arial" w:cs="Arial"/>
          <w:sz w:val="24"/>
          <w:szCs w:val="24"/>
        </w:rPr>
        <w:t>natural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oil</w:t>
      </w:r>
      <w:proofErr w:type="spellEnd"/>
      <w:r>
        <w:rPr>
          <w:rFonts w:ascii="Arial" w:eastAsia="Arial" w:hAnsi="Arial" w:cs="Arial"/>
          <w:sz w:val="24"/>
          <w:szCs w:val="24"/>
        </w:rPr>
        <w:t>’</w:t>
      </w:r>
    </w:p>
    <w:p w:rsidR="00385AA4" w:rsidRDefault="00385AA4">
      <w:pPr>
        <w:shd w:val="clear" w:color="auto" w:fill="FFFFFF"/>
        <w:tabs>
          <w:tab w:val="left" w:pos="454"/>
        </w:tabs>
        <w:spacing w:after="0" w:line="314" w:lineRule="auto"/>
        <w:jc w:val="both"/>
        <w:rPr>
          <w:rFonts w:ascii="Arial" w:eastAsia="Arial" w:hAnsi="Arial" w:cs="Arial"/>
          <w:sz w:val="24"/>
          <w:szCs w:val="24"/>
        </w:rPr>
      </w:pPr>
    </w:p>
    <w:p w:rsidR="00385AA4" w:rsidRDefault="008A0774">
      <w:pPr>
        <w:shd w:val="clear" w:color="auto" w:fill="FFFFFF"/>
        <w:tabs>
          <w:tab w:val="left" w:pos="454"/>
        </w:tabs>
        <w:spacing w:after="0" w:line="314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ETICA</w:t>
      </w:r>
    </w:p>
    <w:p w:rsidR="00385AA4" w:rsidRDefault="008A0774">
      <w:pPr>
        <w:shd w:val="clear" w:color="auto" w:fill="FFFFFF"/>
        <w:tabs>
          <w:tab w:val="left" w:pos="454"/>
        </w:tabs>
        <w:spacing w:after="0" w:line="314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 xml:space="preserve">Dal rispetto per la materia nasce una scelta etica: lasciare che il legno esprima la propria verità </w:t>
      </w:r>
      <w:r>
        <w:rPr>
          <w:rFonts w:ascii="Arial" w:eastAsia="Arial" w:hAnsi="Arial" w:cs="Arial"/>
          <w:sz w:val="24"/>
          <w:szCs w:val="24"/>
        </w:rPr>
        <w:tab/>
        <w:t xml:space="preserve">naturale. Sali minerali ed estratti vegetali reagiscono con il tannino del Rovere Europeo,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 xml:space="preserve">generando variazioni cromatiche autentiche che esaltano le venature della materia tingendola </w:t>
      </w:r>
      <w:r>
        <w:rPr>
          <w:rFonts w:ascii="Arial" w:eastAsia="Arial" w:hAnsi="Arial" w:cs="Arial"/>
          <w:sz w:val="24"/>
          <w:szCs w:val="24"/>
        </w:rPr>
        <w:tab/>
        <w:t>di oro e argento.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  <w:t xml:space="preserve">Prodotto esposto: </w:t>
      </w:r>
      <w:r w:rsidR="00FE57AC">
        <w:rPr>
          <w:rFonts w:ascii="Arial" w:eastAsia="Arial" w:hAnsi="Arial" w:cs="Arial"/>
          <w:sz w:val="24"/>
          <w:szCs w:val="24"/>
        </w:rPr>
        <w:t xml:space="preserve">pavimento in </w:t>
      </w:r>
      <w:r w:rsidR="00B6089F">
        <w:rPr>
          <w:rFonts w:ascii="Arial" w:eastAsia="Arial" w:hAnsi="Arial" w:cs="Arial"/>
          <w:sz w:val="24"/>
          <w:szCs w:val="24"/>
        </w:rPr>
        <w:t>R</w:t>
      </w:r>
      <w:r w:rsidR="00FE57AC">
        <w:rPr>
          <w:rFonts w:ascii="Arial" w:eastAsia="Arial" w:hAnsi="Arial" w:cs="Arial"/>
          <w:sz w:val="24"/>
          <w:szCs w:val="24"/>
        </w:rPr>
        <w:t xml:space="preserve">overe europeo </w:t>
      </w:r>
      <w:proofErr w:type="spellStart"/>
      <w:r>
        <w:rPr>
          <w:rFonts w:ascii="Arial" w:eastAsia="Arial" w:hAnsi="Arial" w:cs="Arial"/>
          <w:sz w:val="24"/>
          <w:szCs w:val="24"/>
        </w:rPr>
        <w:t>ETHICO</w:t>
      </w:r>
      <w:r w:rsidR="00FE57AC">
        <w:rPr>
          <w:rFonts w:ascii="Arial" w:eastAsia="Arial" w:hAnsi="Arial" w:cs="Arial"/>
          <w:sz w:val="24"/>
          <w:szCs w:val="24"/>
        </w:rPr>
        <w:t>_cipro</w:t>
      </w:r>
      <w:proofErr w:type="spellEnd"/>
      <w:r w:rsidR="00FE57AC">
        <w:rPr>
          <w:rFonts w:ascii="Arial" w:eastAsia="Arial" w:hAnsi="Arial" w:cs="Arial"/>
          <w:sz w:val="24"/>
          <w:szCs w:val="24"/>
        </w:rPr>
        <w:t xml:space="preserve"> oro</w:t>
      </w:r>
    </w:p>
    <w:p w:rsidR="00385AA4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B6089F" w:rsidRDefault="00B6089F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B6089F" w:rsidRDefault="00B6089F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GoBack"/>
      <w:bookmarkEnd w:id="1"/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www.coraparquet.it</w:t>
      </w:r>
    </w:p>
    <w:p w:rsidR="00385AA4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www.facebook.com/cora.parquet</w:t>
      </w:r>
    </w:p>
    <w:p w:rsidR="00385AA4" w:rsidRPr="00FE57AC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  <w:lang w:val="en-US"/>
        </w:rPr>
      </w:pPr>
      <w:r w:rsidRPr="00FE57AC">
        <w:rPr>
          <w:rFonts w:ascii="Arial" w:eastAsia="Arial" w:hAnsi="Arial" w:cs="Arial"/>
          <w:color w:val="000000"/>
          <w:sz w:val="24"/>
          <w:szCs w:val="24"/>
          <w:lang w:val="en-US"/>
        </w:rPr>
        <w:t>@</w:t>
      </w:r>
      <w:proofErr w:type="spellStart"/>
      <w:proofErr w:type="gramStart"/>
      <w:r w:rsidRPr="00FE57AC">
        <w:rPr>
          <w:rFonts w:ascii="Arial" w:eastAsia="Arial" w:hAnsi="Arial" w:cs="Arial"/>
          <w:color w:val="000000"/>
          <w:sz w:val="24"/>
          <w:szCs w:val="24"/>
          <w:lang w:val="en-US"/>
        </w:rPr>
        <w:t>cora.parquet</w:t>
      </w:r>
      <w:proofErr w:type="spellEnd"/>
      <w:proofErr w:type="gramEnd"/>
      <w:r w:rsidRPr="00FE57AC">
        <w:rPr>
          <w:rFonts w:ascii="Arial" w:eastAsia="Arial" w:hAnsi="Arial" w:cs="Arial"/>
          <w:color w:val="000000"/>
          <w:sz w:val="24"/>
          <w:szCs w:val="24"/>
          <w:lang w:val="en-US"/>
        </w:rPr>
        <w:t xml:space="preserve"> </w:t>
      </w:r>
    </w:p>
    <w:p w:rsidR="00385AA4" w:rsidRPr="00FE57AC" w:rsidRDefault="00385AA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  <w:lang w:val="en-US"/>
        </w:rPr>
      </w:pPr>
    </w:p>
    <w:p w:rsidR="00385AA4" w:rsidRPr="00FE57AC" w:rsidRDefault="008A0774">
      <w:pPr>
        <w:pBdr>
          <w:top w:val="nil"/>
          <w:left w:val="nil"/>
          <w:bottom w:val="nil"/>
          <w:right w:val="nil"/>
          <w:between w:val="nil"/>
        </w:pBdr>
        <w:tabs>
          <w:tab w:val="left" w:pos="454"/>
        </w:tabs>
        <w:spacing w:after="0" w:line="288" w:lineRule="auto"/>
        <w:jc w:val="both"/>
        <w:rPr>
          <w:rFonts w:ascii="Arial" w:eastAsia="Arial" w:hAnsi="Arial" w:cs="Arial"/>
          <w:color w:val="000000"/>
          <w:sz w:val="24"/>
          <w:szCs w:val="24"/>
          <w:lang w:val="en-US"/>
        </w:rPr>
      </w:pPr>
      <w:bookmarkStart w:id="2" w:name="_heading=h.jbuheoqketo2" w:colFirst="0" w:colLast="0"/>
      <w:bookmarkEnd w:id="2"/>
      <w:r w:rsidRPr="00FE57AC">
        <w:rPr>
          <w:rFonts w:ascii="Arial" w:eastAsia="Arial" w:hAnsi="Arial" w:cs="Arial"/>
          <w:color w:val="000000"/>
          <w:sz w:val="24"/>
          <w:szCs w:val="24"/>
          <w:lang w:val="en-US"/>
        </w:rPr>
        <w:t>[Press contact: Katia Corà, t. +39 348 0131508, marketing@coralegnami.it]</w:t>
      </w:r>
    </w:p>
    <w:sectPr w:rsidR="00385AA4" w:rsidRPr="00FE57AC">
      <w:headerReference w:type="default" r:id="rId7"/>
      <w:footerReference w:type="default" r:id="rId8"/>
      <w:pgSz w:w="12520" w:h="17720"/>
      <w:pgMar w:top="2076" w:right="895" w:bottom="2225" w:left="992" w:header="709" w:footer="6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5D9" w:rsidRDefault="007525D9">
      <w:pPr>
        <w:spacing w:after="0" w:line="240" w:lineRule="auto"/>
      </w:pPr>
      <w:r>
        <w:separator/>
      </w:r>
    </w:p>
  </w:endnote>
  <w:endnote w:type="continuationSeparator" w:id="0">
    <w:p w:rsidR="007525D9" w:rsidRDefault="0075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 Pro"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AA4" w:rsidRDefault="008A077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>
          <wp:extent cx="6350000" cy="939800"/>
          <wp:effectExtent l="0" t="0" r="0" b="0"/>
          <wp:docPr id="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50000" cy="939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5D9" w:rsidRDefault="007525D9">
      <w:pPr>
        <w:spacing w:after="0" w:line="240" w:lineRule="auto"/>
      </w:pPr>
      <w:r>
        <w:separator/>
      </w:r>
    </w:p>
  </w:footnote>
  <w:footnote w:type="continuationSeparator" w:id="0">
    <w:p w:rsidR="007525D9" w:rsidRDefault="0075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AA4" w:rsidRDefault="008A077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ind w:left="-1134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-181608</wp:posOffset>
              </wp:positionH>
              <wp:positionV relativeFrom="paragraph">
                <wp:posOffset>-78738</wp:posOffset>
              </wp:positionV>
              <wp:extent cx="3165475" cy="790575"/>
              <wp:effectExtent l="0" t="0" r="0" b="0"/>
              <wp:wrapNone/>
              <wp:docPr id="7" name="Casella di tes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16547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2268B" w:rsidRDefault="008A0774" w:rsidP="005F2479">
                          <w:pPr>
                            <w:rPr>
                              <w:noProof/>
                            </w:rPr>
                          </w:pPr>
                          <w:r w:rsidRPr="00FF7308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857500" cy="685800"/>
                                <wp:effectExtent l="0" t="0" r="0" b="0"/>
                                <wp:docPr id="2" name="Immagine 2"/>
                                <wp:cNvGraphicFramePr>
                                  <a:graphicFrameLocks xmlns:a="http://schemas.openxmlformats.org/drawingml/2006/main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magine 2"/>
                                        <pic:cNvPicPr>
                                          <a:picLocks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/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57500" cy="685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A4D9B" w:rsidRDefault="007525D9"/>
                        <w:p w:rsidR="00CA4D9B" w:rsidRDefault="007525D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="http://schemas.microsoft.com/office/word/2018/wordml" xmlns:w16cex="http://schemas.microsoft.com/office/word/2018/wordml/cex" xmlns="http://schemas.microsoft.com/office/tasks/2019/documenttasks" xmlns:cr="http://schemas.microsoft.com/office/comments/2020/reaction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-181608</wp:posOffset>
              </wp:positionH>
              <wp:positionV relativeFrom="paragraph">
                <wp:posOffset>-78738</wp:posOffset>
              </wp:positionV>
              <wp:extent cx="3165475" cy="790575"/>
              <wp:effectExtent b="0" l="0" r="0" t="0"/>
              <wp:wrapNone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5475" cy="790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TrueTypeFonts/>
  <w:hideSpellingErrors/>
  <w:hideGrammaticalError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AA4"/>
    <w:rsid w:val="00385AA4"/>
    <w:rsid w:val="00506FDC"/>
    <w:rsid w:val="007525D9"/>
    <w:rsid w:val="008A0774"/>
    <w:rsid w:val="00B6089F"/>
    <w:rsid w:val="00FE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E394F"/>
  <w15:docId w15:val="{3F6457DB-5069-DC44-B2FF-E6C8B2BF2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link w:val="IntestazioneCarattere"/>
    <w:uiPriority w:val="99"/>
    <w:unhideWhenUsed/>
    <w:rsid w:val="00CA4D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4D9B"/>
  </w:style>
  <w:style w:type="paragraph" w:styleId="Pidipagina">
    <w:name w:val="footer"/>
    <w:link w:val="PidipaginaCarattere"/>
    <w:uiPriority w:val="99"/>
    <w:unhideWhenUsed/>
    <w:rsid w:val="00CA4D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4D9B"/>
  </w:style>
  <w:style w:type="paragraph" w:styleId="Testofumetto">
    <w:name w:val="Balloon Text"/>
    <w:link w:val="TestofumettoCarattere"/>
    <w:uiPriority w:val="99"/>
    <w:semiHidden/>
    <w:unhideWhenUsed/>
    <w:rsid w:val="00CA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A4D9B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D23AB6"/>
    <w:rPr>
      <w:color w:val="0000FF"/>
      <w:u w:val="single"/>
    </w:rPr>
  </w:style>
  <w:style w:type="character" w:styleId="Collegamentovisitato">
    <w:name w:val="FollowedHyperlink"/>
    <w:uiPriority w:val="99"/>
    <w:semiHidden/>
    <w:unhideWhenUsed/>
    <w:rsid w:val="004C0157"/>
    <w:rPr>
      <w:color w:val="954F72"/>
      <w:u w:val="single"/>
    </w:rPr>
  </w:style>
  <w:style w:type="paragraph" w:customStyle="1" w:styleId="Body">
    <w:name w:val="Body"/>
    <w:rsid w:val="000454D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  <w:style w:type="character" w:styleId="Menzionenonrisolta">
    <w:name w:val="Unresolved Mention"/>
    <w:uiPriority w:val="99"/>
    <w:semiHidden/>
    <w:unhideWhenUsed/>
    <w:rsid w:val="00783207"/>
    <w:rPr>
      <w:color w:val="605E5C"/>
      <w:shd w:val="clear" w:color="auto" w:fill="E1DFDD"/>
    </w:rPr>
  </w:style>
  <w:style w:type="paragraph" w:customStyle="1" w:styleId="Paragrafobase">
    <w:name w:val="[Paragrafo base]"/>
    <w:uiPriority w:val="99"/>
    <w:rsid w:val="00C2169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apple-converted-space">
    <w:name w:val="apple-converted-space"/>
    <w:basedOn w:val="Carpredefinitoparagrafo"/>
    <w:rsid w:val="00816420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gx4L90XiOcV+xCIq0ePpQ3PkuA==">CgMxLjAyDmguanBwN2pvczQ0MDI2Mg5oLmpidWhlb3FrZXRvMjgAciExekdpamRRTDkya2VaaWxRdW83czIwQVh4NUcyNHBVVFk=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815</Words>
  <Characters>4648</Characters>
  <Application>Microsoft Office Word</Application>
  <DocSecurity>0</DocSecurity>
  <Lines>38</Lines>
  <Paragraphs>10</Paragraphs>
  <ScaleCrop>false</ScaleCrop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 Masiero</dc:creator>
  <cp:lastModifiedBy>Katia Corà</cp:lastModifiedBy>
  <cp:revision>4</cp:revision>
  <dcterms:created xsi:type="dcterms:W3CDTF">2026-03-16T16:27:00Z</dcterms:created>
  <dcterms:modified xsi:type="dcterms:W3CDTF">2026-03-17T14:03:00Z</dcterms:modified>
</cp:coreProperties>
</file>