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182E9" w14:textId="73822CAB" w:rsidR="008F27B9" w:rsidRDefault="002D70FF" w:rsidP="003D3048">
      <w:pPr>
        <w:spacing w:after="200" w:line="480" w:lineRule="auto"/>
        <w:ind w:right="1133"/>
        <w:jc w:val="both"/>
        <w:rPr>
          <w:rFonts w:eastAsia="Calibri"/>
          <w:b/>
          <w:sz w:val="22"/>
          <w:szCs w:val="22"/>
          <w:lang w:eastAsia="en-US"/>
        </w:rPr>
      </w:pPr>
      <w:r w:rsidRPr="002D70FF">
        <w:rPr>
          <w:rFonts w:eastAsia="Calibri"/>
          <w:b/>
          <w:sz w:val="22"/>
          <w:szCs w:val="22"/>
          <w:lang w:eastAsia="en-US"/>
        </w:rPr>
        <w:t>Assegno per il nucleo familiare, il calcolo dei redditi</w:t>
      </w:r>
    </w:p>
    <w:p w14:paraId="63F89A13" w14:textId="77777777" w:rsidR="002D70FF" w:rsidRPr="002D70FF" w:rsidRDefault="002D70FF" w:rsidP="003D3048">
      <w:pPr>
        <w:spacing w:after="200" w:line="480" w:lineRule="auto"/>
        <w:ind w:right="1133"/>
        <w:jc w:val="both"/>
        <w:rPr>
          <w:rFonts w:eastAsia="Calibri"/>
          <w:b/>
          <w:sz w:val="22"/>
          <w:szCs w:val="22"/>
          <w:lang w:eastAsia="en-US"/>
        </w:rPr>
      </w:pPr>
    </w:p>
    <w:p w14:paraId="14D709E0" w14:textId="5B60A205" w:rsidR="00586158" w:rsidRPr="00A60AAF" w:rsidRDefault="00586158" w:rsidP="003D3048">
      <w:pPr>
        <w:autoSpaceDE w:val="0"/>
        <w:autoSpaceDN w:val="0"/>
        <w:adjustRightInd w:val="0"/>
        <w:spacing w:line="480" w:lineRule="auto"/>
        <w:ind w:right="1133"/>
        <w:jc w:val="both"/>
        <w:rPr>
          <w:b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9"/>
        <w:gridCol w:w="4829"/>
      </w:tblGrid>
      <w:tr w:rsidR="00586158" w:rsidRPr="00A60AAF" w14:paraId="5909EB23" w14:textId="77777777" w:rsidTr="00400DBB">
        <w:tc>
          <w:tcPr>
            <w:tcW w:w="4889" w:type="dxa"/>
            <w:shd w:val="clear" w:color="auto" w:fill="auto"/>
          </w:tcPr>
          <w:p w14:paraId="18A29F22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31BF9D24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1EFC33FD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4C633671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152C7C79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Reddito utile</w:t>
            </w:r>
          </w:p>
          <w:p w14:paraId="66AFE541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04FACA68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Il reddito familiare da prendere in considerazione è dato dalla somma dei redditi del richiedente e delle persone componenti il nucleo. Concorrono i redditi assoggettabili a Irpef e i redditi di qualsiasi natura,</w:t>
            </w:r>
          </w:p>
          <w:p w14:paraId="24339874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ivi compresi, se superiori a 1.032,91 euro annui</w:t>
            </w:r>
          </w:p>
          <w:p w14:paraId="6A6C551B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(2 milioni delle vecchie lire), quelli esenti e quelli soggetti alla ritenuta alla fonte a titolo di imposta o imposta sostitutiva.</w:t>
            </w:r>
          </w:p>
        </w:tc>
      </w:tr>
      <w:tr w:rsidR="00586158" w:rsidRPr="00A60AAF" w14:paraId="4335F246" w14:textId="77777777" w:rsidTr="00400DBB">
        <w:tc>
          <w:tcPr>
            <w:tcW w:w="4889" w:type="dxa"/>
            <w:shd w:val="clear" w:color="auto" w:fill="auto"/>
          </w:tcPr>
          <w:p w14:paraId="6C8E80FE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31F783F7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7F8E5F96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13F5FAED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5EA80C45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  <w:p w14:paraId="6FEB996A" w14:textId="77777777" w:rsidR="00586158" w:rsidRPr="00A60AAF" w:rsidRDefault="00586158" w:rsidP="003D3048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Reddito non rilevante</w:t>
            </w:r>
          </w:p>
          <w:p w14:paraId="3C697C5B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35D48AD9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trattamenti di fine rapporto lavoro;</w:t>
            </w:r>
          </w:p>
          <w:p w14:paraId="35DF6DDD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trattamenti di famiglia;</w:t>
            </w:r>
          </w:p>
          <w:p w14:paraId="5786989E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quote di indennità di trasferta;</w:t>
            </w:r>
          </w:p>
          <w:p w14:paraId="6199BD5D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rendite vitalizie erogate dall’Inail;</w:t>
            </w:r>
          </w:p>
          <w:p w14:paraId="62027C10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pensioni di guerra;</w:t>
            </w:r>
          </w:p>
          <w:p w14:paraId="145E6581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assegni di accompagnamento;</w:t>
            </w:r>
          </w:p>
          <w:p w14:paraId="0468CABA" w14:textId="77777777" w:rsidR="00586158" w:rsidRPr="00A60AAF" w:rsidRDefault="00586158" w:rsidP="003D3048">
            <w:pPr>
              <w:autoSpaceDE w:val="0"/>
              <w:autoSpaceDN w:val="0"/>
              <w:adjustRightInd w:val="0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A60AAF">
              <w:rPr>
                <w:sz w:val="22"/>
                <w:szCs w:val="22"/>
              </w:rPr>
              <w:t>- indennizzi statali (legge n. 210/1992).</w:t>
            </w:r>
          </w:p>
        </w:tc>
      </w:tr>
    </w:tbl>
    <w:p w14:paraId="079C43D2" w14:textId="77777777" w:rsidR="00586158" w:rsidRPr="00A60AAF" w:rsidRDefault="00586158" w:rsidP="003D3048">
      <w:pPr>
        <w:spacing w:after="200" w:line="480" w:lineRule="auto"/>
        <w:ind w:right="1133"/>
        <w:jc w:val="both"/>
        <w:rPr>
          <w:rFonts w:eastAsia="Calibri"/>
          <w:sz w:val="22"/>
          <w:szCs w:val="22"/>
          <w:lang w:eastAsia="en-US"/>
        </w:rPr>
      </w:pPr>
    </w:p>
    <w:p w14:paraId="5C88CD55" w14:textId="77777777" w:rsidR="00586158" w:rsidRPr="00A60AAF" w:rsidRDefault="00586158" w:rsidP="003D3048">
      <w:pPr>
        <w:spacing w:after="200" w:line="480" w:lineRule="auto"/>
        <w:ind w:right="1133"/>
        <w:jc w:val="both"/>
        <w:rPr>
          <w:rFonts w:eastAsia="Calibri"/>
          <w:sz w:val="22"/>
          <w:szCs w:val="22"/>
          <w:lang w:eastAsia="en-US"/>
        </w:rPr>
      </w:pPr>
    </w:p>
    <w:p w14:paraId="4AF0EF1C" w14:textId="77777777" w:rsidR="00586158" w:rsidRPr="00A60AAF" w:rsidRDefault="00586158" w:rsidP="003D3048">
      <w:pPr>
        <w:spacing w:line="480" w:lineRule="auto"/>
        <w:ind w:right="1133"/>
        <w:jc w:val="both"/>
        <w:rPr>
          <w:sz w:val="22"/>
          <w:szCs w:val="22"/>
        </w:rPr>
      </w:pPr>
    </w:p>
    <w:sectPr w:rsidR="00586158" w:rsidRPr="00A60A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58"/>
    <w:rsid w:val="002D70FF"/>
    <w:rsid w:val="003758C1"/>
    <w:rsid w:val="003B3795"/>
    <w:rsid w:val="003D3048"/>
    <w:rsid w:val="00586158"/>
    <w:rsid w:val="008F27B9"/>
    <w:rsid w:val="00A60AAF"/>
    <w:rsid w:val="00B35B8F"/>
    <w:rsid w:val="00D97D5E"/>
    <w:rsid w:val="00E6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5112"/>
  <w15:chartTrackingRefBased/>
  <w15:docId w15:val="{EDB050C0-4B9B-4503-AB37-7C5E3975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6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F27B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2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10</cp:revision>
  <dcterms:created xsi:type="dcterms:W3CDTF">2020-05-26T07:52:00Z</dcterms:created>
  <dcterms:modified xsi:type="dcterms:W3CDTF">2020-05-28T15:25:00Z</dcterms:modified>
</cp:coreProperties>
</file>