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2D5" w:rsidRDefault="00F962D5" w:rsidP="00F962D5">
      <w:r>
        <w:t xml:space="preserve">PROGRAMMA 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color w:val="0070C0"/>
          <w:sz w:val="20"/>
          <w:szCs w:val="20"/>
          <w:u w:val="single"/>
        </w:rPr>
      </w:pP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color w:val="0070C0"/>
          <w:sz w:val="20"/>
          <w:szCs w:val="20"/>
          <w:u w:val="single"/>
        </w:rPr>
      </w:pPr>
      <w:r>
        <w:rPr>
          <w:color w:val="0070C0"/>
          <w:sz w:val="20"/>
          <w:szCs w:val="20"/>
          <w:u w:val="single"/>
        </w:rPr>
        <w:t>15 SETTEMBRE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rStyle w:val="Enfasigrassetto"/>
          <w:rFonts w:ascii="Calibri" w:hAnsi="Calibri" w:cs="Calibri"/>
        </w:rPr>
      </w:pPr>
      <w:r>
        <w:rPr>
          <w:rStyle w:val="Enfasigrassetto"/>
          <w:rFonts w:ascii="Calibri" w:hAnsi="Calibri" w:cs="Calibri"/>
          <w:sz w:val="20"/>
          <w:szCs w:val="20"/>
        </w:rPr>
        <w:t>Breve introduzione principali soluzioni di ponti in acciaio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</w:pP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sz w:val="20"/>
          <w:szCs w:val="20"/>
        </w:rPr>
      </w:pPr>
      <w:r>
        <w:rPr>
          <w:rStyle w:val="Enfasigrassetto"/>
          <w:rFonts w:ascii="Calibri" w:hAnsi="Calibri" w:cs="Calibri"/>
          <w:sz w:val="20"/>
          <w:szCs w:val="20"/>
        </w:rPr>
        <w:t>PONTI A TRAVATA [2,5 h]</w:t>
      </w:r>
    </w:p>
    <w:p w:rsidR="00F962D5" w:rsidRDefault="00F962D5" w:rsidP="00F962D5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Introduzione sui principi strutturali di base</w:t>
      </w:r>
    </w:p>
    <w:p w:rsidR="00F962D5" w:rsidRDefault="00F962D5" w:rsidP="00F962D5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Soluzioni tecniche per i ponti a travata in acciaio</w:t>
      </w:r>
    </w:p>
    <w:p w:rsidR="00F962D5" w:rsidRDefault="00F962D5" w:rsidP="00F962D5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Elementi costruttivi ponti a travata</w:t>
      </w:r>
    </w:p>
    <w:p w:rsidR="00F962D5" w:rsidRDefault="00F962D5" w:rsidP="00F962D5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Progettazione, analisi e verifica della struttura in carpenteria metallica, approfondimenti della soluzione costruttiva</w:t>
      </w:r>
    </w:p>
    <w:p w:rsidR="00F962D5" w:rsidRDefault="00F962D5" w:rsidP="00F962D5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Cenni di massima su appoggi, pile, spalle e fondazioni</w:t>
      </w:r>
    </w:p>
    <w:p w:rsidR="00F962D5" w:rsidRDefault="00F962D5" w:rsidP="00F962D5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Accorgimenti indicati dal progettista per la messa in opera</w:t>
      </w:r>
    </w:p>
    <w:p w:rsidR="00F962D5" w:rsidRDefault="00F962D5" w:rsidP="00F962D5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Esempi realizzativi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rStyle w:val="Enfasicorsivo"/>
          <w:rFonts w:ascii="Calibri" w:hAnsi="Calibri" w:cs="Calibri"/>
        </w:rPr>
      </w:pPr>
      <w:r>
        <w:rPr>
          <w:rStyle w:val="Enfasicorsivo"/>
          <w:rFonts w:ascii="Calibri" w:hAnsi="Calibri" w:cs="Calibri"/>
          <w:sz w:val="20"/>
          <w:szCs w:val="20"/>
        </w:rPr>
        <w:t>Ing. Paolo Adda, Milan Ingegneria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sz w:val="20"/>
          <w:szCs w:val="20"/>
        </w:rPr>
      </w:pP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rStyle w:val="Enfasigrassetto"/>
          <w:rFonts w:ascii="Calibri" w:hAnsi="Calibri" w:cs="Calibri"/>
        </w:rPr>
      </w:pPr>
      <w:r>
        <w:rPr>
          <w:rStyle w:val="Enfasigrassetto"/>
          <w:rFonts w:ascii="Calibri" w:hAnsi="Calibri" w:cs="Calibri"/>
          <w:sz w:val="20"/>
          <w:szCs w:val="20"/>
        </w:rPr>
        <w:t xml:space="preserve">Realizzazione dei ponti in acciaio con profili cavi [30 </w:t>
      </w:r>
      <w:proofErr w:type="spellStart"/>
      <w:r>
        <w:rPr>
          <w:rStyle w:val="Enfasigrassetto"/>
          <w:rFonts w:ascii="Calibri" w:hAnsi="Calibri" w:cs="Calibri"/>
          <w:sz w:val="20"/>
          <w:szCs w:val="20"/>
        </w:rPr>
        <w:t>min</w:t>
      </w:r>
      <w:proofErr w:type="spellEnd"/>
      <w:r>
        <w:rPr>
          <w:rStyle w:val="Enfasigrassetto"/>
          <w:rFonts w:ascii="Calibri" w:hAnsi="Calibri" w:cs="Calibri"/>
          <w:sz w:val="20"/>
          <w:szCs w:val="20"/>
        </w:rPr>
        <w:t>]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rStyle w:val="Enfasicorsivo"/>
          <w:sz w:val="20"/>
          <w:szCs w:val="20"/>
        </w:rPr>
      </w:pPr>
      <w:r>
        <w:rPr>
          <w:rStyle w:val="Enfasicorsivo"/>
          <w:rFonts w:ascii="Calibri" w:hAnsi="Calibri" w:cs="Calibri"/>
          <w:sz w:val="20"/>
          <w:szCs w:val="20"/>
        </w:rPr>
        <w:t xml:space="preserve">Ing. Alberto Del Favero, </w:t>
      </w:r>
      <w:proofErr w:type="spellStart"/>
      <w:r>
        <w:rPr>
          <w:rStyle w:val="Enfasicorsivo"/>
          <w:rFonts w:ascii="Calibri" w:hAnsi="Calibri" w:cs="Calibri"/>
          <w:sz w:val="20"/>
          <w:szCs w:val="20"/>
        </w:rPr>
        <w:t>Tenaris</w:t>
      </w:r>
      <w:proofErr w:type="spellEnd"/>
      <w:r>
        <w:rPr>
          <w:rStyle w:val="Enfasicorsivo"/>
          <w:rFonts w:ascii="Calibri" w:hAnsi="Calibri" w:cs="Calibri"/>
          <w:sz w:val="20"/>
          <w:szCs w:val="20"/>
        </w:rPr>
        <w:t xml:space="preserve"> Dalmine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rStyle w:val="Enfasicorsivo"/>
          <w:rFonts w:ascii="Calibri" w:hAnsi="Calibri" w:cs="Calibri"/>
          <w:sz w:val="20"/>
          <w:szCs w:val="20"/>
        </w:rPr>
      </w:pP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rStyle w:val="Enfasigrassetto"/>
        </w:rPr>
      </w:pPr>
      <w:r>
        <w:rPr>
          <w:rStyle w:val="Enfasigrassetto"/>
          <w:rFonts w:ascii="Calibri" w:hAnsi="Calibri" w:cs="Calibri"/>
          <w:sz w:val="20"/>
          <w:szCs w:val="20"/>
        </w:rPr>
        <w:t>Manutenzione, gestione e monitoraggio dei ponti in acciaio [1h]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</w:pPr>
      <w:r>
        <w:rPr>
          <w:rStyle w:val="Enfasicorsivo"/>
          <w:rFonts w:ascii="Calibri" w:hAnsi="Calibri" w:cs="Calibri"/>
          <w:sz w:val="20"/>
          <w:szCs w:val="20"/>
        </w:rPr>
        <w:t xml:space="preserve">Ing. Davide Masera, Masera </w:t>
      </w:r>
      <w:proofErr w:type="spellStart"/>
      <w:r>
        <w:rPr>
          <w:rStyle w:val="Enfasicorsivo"/>
          <w:rFonts w:ascii="Calibri" w:hAnsi="Calibri" w:cs="Calibri"/>
          <w:sz w:val="20"/>
          <w:szCs w:val="20"/>
        </w:rPr>
        <w:t>Engineering</w:t>
      </w:r>
      <w:proofErr w:type="spellEnd"/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sz w:val="20"/>
          <w:szCs w:val="20"/>
        </w:rPr>
      </w:pPr>
    </w:p>
    <w:p w:rsidR="00F962D5" w:rsidRDefault="00F962D5" w:rsidP="00F962D5">
      <w:pPr>
        <w:pStyle w:val="NormaleWeb"/>
        <w:spacing w:before="0" w:beforeAutospacing="0" w:after="0" w:afterAutospacing="0"/>
        <w:contextualSpacing/>
      </w:pP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color w:val="0070C0"/>
          <w:sz w:val="20"/>
          <w:szCs w:val="20"/>
          <w:u w:val="single"/>
        </w:rPr>
      </w:pPr>
      <w:bookmarkStart w:id="0" w:name="_Hlk106289648"/>
      <w:r>
        <w:rPr>
          <w:color w:val="0070C0"/>
          <w:sz w:val="20"/>
          <w:szCs w:val="20"/>
          <w:u w:val="single"/>
        </w:rPr>
        <w:t>22 SETTEMBRE</w:t>
      </w:r>
      <w:bookmarkEnd w:id="0"/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sz w:val="20"/>
          <w:szCs w:val="20"/>
        </w:rPr>
      </w:pPr>
      <w:r>
        <w:rPr>
          <w:b/>
          <w:bCs/>
          <w:sz w:val="20"/>
          <w:szCs w:val="20"/>
        </w:rPr>
        <w:t>PONTI A TRAVATA CON IMPALCATO A CASSONE [1,5 h]</w:t>
      </w:r>
    </w:p>
    <w:p w:rsidR="00F962D5" w:rsidRDefault="00F962D5" w:rsidP="00F962D5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Soluzioni tecniche per i ponti a travi laminate in acciaio</w:t>
      </w:r>
    </w:p>
    <w:p w:rsidR="00F962D5" w:rsidRDefault="00F962D5" w:rsidP="00F962D5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Elementi costruttivi</w:t>
      </w:r>
    </w:p>
    <w:p w:rsidR="00F962D5" w:rsidRDefault="00F962D5" w:rsidP="00F962D5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Progettazione, analisi e verifica della struttura in carpenteria metallica, approfondimenti della soluzione costruttiva</w:t>
      </w:r>
    </w:p>
    <w:p w:rsidR="00F962D5" w:rsidRDefault="00F962D5" w:rsidP="00F962D5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Accorgimenti indicati dal progettista per la messa in opera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Ing. Paolo Adda, Milan Ingegneria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sz w:val="20"/>
          <w:szCs w:val="20"/>
        </w:rPr>
      </w:pP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Caso studio: realizzazione e messa in opera di un ponte a cassone [1h]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Ing. Lorenzo Sartori,  Fincantieri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sz w:val="20"/>
          <w:szCs w:val="20"/>
        </w:rPr>
      </w:pP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 trattamenti protettivi alla corrosione: la zincatura [1 h]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Dott. Carmine Ricciolino, Associazione Italiana Zincatura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i/>
          <w:iCs/>
          <w:sz w:val="20"/>
          <w:szCs w:val="20"/>
        </w:rPr>
      </w:pP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rStyle w:val="Enfasigrassetto"/>
          <w:rFonts w:ascii="Calibri" w:hAnsi="Calibri" w:cs="Calibri"/>
        </w:rPr>
      </w:pPr>
      <w:r>
        <w:rPr>
          <w:rStyle w:val="Enfasigrassetto"/>
          <w:rFonts w:ascii="Calibri" w:hAnsi="Calibri" w:cs="Calibri"/>
          <w:sz w:val="20"/>
          <w:szCs w:val="20"/>
        </w:rPr>
        <w:t xml:space="preserve">I trattamenti protettivi alla corrosione: la verniciatura [30 </w:t>
      </w:r>
      <w:proofErr w:type="spellStart"/>
      <w:r>
        <w:rPr>
          <w:rStyle w:val="Enfasigrassetto"/>
          <w:rFonts w:ascii="Calibri" w:hAnsi="Calibri" w:cs="Calibri"/>
          <w:sz w:val="20"/>
          <w:szCs w:val="20"/>
        </w:rPr>
        <w:t>min</w:t>
      </w:r>
      <w:proofErr w:type="spellEnd"/>
      <w:r>
        <w:rPr>
          <w:rStyle w:val="Enfasigrassetto"/>
          <w:rFonts w:ascii="Calibri" w:hAnsi="Calibri" w:cs="Calibri"/>
          <w:sz w:val="20"/>
          <w:szCs w:val="20"/>
        </w:rPr>
        <w:t>]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rStyle w:val="Enfasicorsivo"/>
        </w:rPr>
      </w:pPr>
      <w:r>
        <w:rPr>
          <w:rStyle w:val="Enfasicorsivo"/>
          <w:rFonts w:ascii="Calibri" w:hAnsi="Calibri" w:cs="Calibri"/>
          <w:sz w:val="20"/>
          <w:szCs w:val="20"/>
        </w:rPr>
        <w:t xml:space="preserve">Dott. Alessio </w:t>
      </w:r>
      <w:proofErr w:type="spellStart"/>
      <w:r>
        <w:rPr>
          <w:rStyle w:val="Enfasicorsivo"/>
          <w:rFonts w:ascii="Calibri" w:hAnsi="Calibri" w:cs="Calibri"/>
          <w:sz w:val="20"/>
          <w:szCs w:val="20"/>
        </w:rPr>
        <w:t>Pesenti</w:t>
      </w:r>
      <w:proofErr w:type="spellEnd"/>
      <w:r>
        <w:rPr>
          <w:rStyle w:val="Enfasicorsivo"/>
          <w:rFonts w:ascii="Calibri" w:hAnsi="Calibri" w:cs="Calibri"/>
          <w:sz w:val="20"/>
          <w:szCs w:val="20"/>
        </w:rPr>
        <w:t>, NORD ZINC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b/>
          <w:bCs/>
        </w:rPr>
      </w:pPr>
    </w:p>
    <w:p w:rsidR="00F962D5" w:rsidRDefault="00F962D5" w:rsidP="00F962D5">
      <w:pPr>
        <w:rPr>
          <w:sz w:val="20"/>
          <w:szCs w:val="20"/>
          <w:u w:val="single"/>
        </w:rPr>
      </w:pPr>
      <w:r>
        <w:rPr>
          <w:rFonts w:eastAsia="Times New Roman"/>
          <w:sz w:val="20"/>
          <w:szCs w:val="20"/>
          <w:u w:val="single"/>
        </w:rPr>
        <w:br w:type="page"/>
      </w:r>
      <w:r>
        <w:rPr>
          <w:color w:val="0070C0"/>
          <w:sz w:val="20"/>
          <w:szCs w:val="20"/>
          <w:u w:val="single"/>
        </w:rPr>
        <w:lastRenderedPageBreak/>
        <w:t>29 SETTEMBRE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rStyle w:val="Enfasigrassetto"/>
          <w:rFonts w:ascii="Calibri" w:hAnsi="Calibri" w:cs="Calibri"/>
        </w:rPr>
      </w:pPr>
      <w:r>
        <w:rPr>
          <w:rStyle w:val="Enfasigrassetto"/>
          <w:rFonts w:ascii="Calibri" w:hAnsi="Calibri" w:cs="Calibri"/>
          <w:sz w:val="20"/>
          <w:szCs w:val="20"/>
        </w:rPr>
        <w:t xml:space="preserve">Recupero dei ponti esistenti in c.a. e </w:t>
      </w:r>
      <w:proofErr w:type="spellStart"/>
      <w:r>
        <w:rPr>
          <w:rStyle w:val="Enfasigrassetto"/>
          <w:rFonts w:ascii="Calibri" w:hAnsi="Calibri" w:cs="Calibri"/>
          <w:sz w:val="20"/>
          <w:szCs w:val="20"/>
        </w:rPr>
        <w:t>c.a.p.</w:t>
      </w:r>
      <w:proofErr w:type="spellEnd"/>
      <w:r>
        <w:rPr>
          <w:rStyle w:val="Enfasigrassetto"/>
          <w:rFonts w:ascii="Calibri" w:hAnsi="Calibri" w:cs="Calibri"/>
          <w:sz w:val="20"/>
          <w:szCs w:val="20"/>
        </w:rPr>
        <w:t xml:space="preserve"> attraverso la sostituzione degli impalcati ammalorati con nuove soluzioni in acciaio [2h]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rStyle w:val="Enfasicorsivo"/>
        </w:rPr>
      </w:pPr>
      <w:r>
        <w:rPr>
          <w:rStyle w:val="Enfasicorsivo"/>
          <w:rFonts w:ascii="Calibri" w:hAnsi="Calibri" w:cs="Calibri"/>
          <w:sz w:val="20"/>
          <w:szCs w:val="20"/>
        </w:rPr>
        <w:t>Prof. Ing. Lucio Della Sala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rStyle w:val="Enfasicorsivo"/>
          <w:rFonts w:ascii="Calibri" w:hAnsi="Calibri" w:cs="Calibri"/>
          <w:sz w:val="20"/>
          <w:szCs w:val="20"/>
        </w:rPr>
      </w:pP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rStyle w:val="Enfasigrassetto"/>
        </w:rPr>
      </w:pPr>
      <w:r>
        <w:rPr>
          <w:rStyle w:val="Enfasigrassetto"/>
          <w:rFonts w:ascii="Calibri" w:hAnsi="Calibri" w:cs="Calibri"/>
          <w:sz w:val="20"/>
          <w:szCs w:val="20"/>
        </w:rPr>
        <w:t xml:space="preserve">I prodotti piani per la realizzazione dei ponti in carpenteria metallica [30 </w:t>
      </w:r>
      <w:proofErr w:type="spellStart"/>
      <w:r>
        <w:rPr>
          <w:rStyle w:val="Enfasigrassetto"/>
          <w:rFonts w:ascii="Calibri" w:hAnsi="Calibri" w:cs="Calibri"/>
          <w:sz w:val="20"/>
          <w:szCs w:val="20"/>
        </w:rPr>
        <w:t>min</w:t>
      </w:r>
      <w:proofErr w:type="spellEnd"/>
      <w:r>
        <w:rPr>
          <w:rStyle w:val="Enfasigrassetto"/>
          <w:rFonts w:ascii="Calibri" w:hAnsi="Calibri" w:cs="Calibri"/>
          <w:sz w:val="20"/>
          <w:szCs w:val="20"/>
        </w:rPr>
        <w:t>]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rStyle w:val="Enfasicorsivo"/>
          <w:sz w:val="20"/>
          <w:szCs w:val="20"/>
        </w:rPr>
      </w:pPr>
      <w:r>
        <w:rPr>
          <w:rStyle w:val="Enfasicorsivo"/>
          <w:rFonts w:ascii="Calibri" w:hAnsi="Calibri" w:cs="Calibri"/>
          <w:sz w:val="20"/>
          <w:szCs w:val="20"/>
        </w:rPr>
        <w:t xml:space="preserve">Dott. Massimo </w:t>
      </w:r>
      <w:proofErr w:type="spellStart"/>
      <w:r>
        <w:rPr>
          <w:rStyle w:val="Enfasicorsivo"/>
          <w:rFonts w:ascii="Calibri" w:hAnsi="Calibri" w:cs="Calibri"/>
          <w:sz w:val="20"/>
          <w:szCs w:val="20"/>
        </w:rPr>
        <w:t>Fogliazza</w:t>
      </w:r>
      <w:proofErr w:type="spellEnd"/>
      <w:r>
        <w:rPr>
          <w:rStyle w:val="Enfasicorsivo"/>
          <w:rFonts w:ascii="Calibri" w:hAnsi="Calibri" w:cs="Calibri"/>
          <w:sz w:val="20"/>
          <w:szCs w:val="20"/>
        </w:rPr>
        <w:t xml:space="preserve">, </w:t>
      </w:r>
      <w:proofErr w:type="spellStart"/>
      <w:r>
        <w:rPr>
          <w:rStyle w:val="Enfasicorsivo"/>
          <w:rFonts w:ascii="Calibri" w:hAnsi="Calibri" w:cs="Calibri"/>
          <w:sz w:val="20"/>
          <w:szCs w:val="20"/>
        </w:rPr>
        <w:t>Metinvest</w:t>
      </w:r>
      <w:proofErr w:type="spellEnd"/>
      <w:r>
        <w:rPr>
          <w:rStyle w:val="Enfasicorsivo"/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Style w:val="Enfasicorsivo"/>
          <w:rFonts w:ascii="Calibri" w:hAnsi="Calibri" w:cs="Calibri"/>
          <w:sz w:val="20"/>
          <w:szCs w:val="20"/>
        </w:rPr>
        <w:t>Trametal</w:t>
      </w:r>
      <w:proofErr w:type="spellEnd"/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rStyle w:val="Enfasicorsivo"/>
          <w:rFonts w:ascii="Calibri" w:hAnsi="Calibri" w:cs="Calibri"/>
          <w:sz w:val="20"/>
          <w:szCs w:val="20"/>
        </w:rPr>
      </w:pP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b/>
          <w:bCs/>
        </w:rPr>
      </w:pPr>
      <w:r>
        <w:rPr>
          <w:b/>
          <w:bCs/>
          <w:sz w:val="20"/>
          <w:szCs w:val="20"/>
        </w:rPr>
        <w:t>LA COSTRUZIONE DEI PONTI IN CARPENTERIA METALLICA [1,5 h]</w:t>
      </w:r>
    </w:p>
    <w:p w:rsidR="00F962D5" w:rsidRDefault="00F962D5" w:rsidP="00F962D5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Realizzazione in officina</w:t>
      </w:r>
    </w:p>
    <w:p w:rsidR="00F962D5" w:rsidRDefault="00F962D5" w:rsidP="00F962D5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Trasporto</w:t>
      </w:r>
    </w:p>
    <w:p w:rsidR="00F962D5" w:rsidRDefault="00F962D5" w:rsidP="00F962D5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Logistica di cantiere</w:t>
      </w:r>
    </w:p>
    <w:p w:rsidR="00F962D5" w:rsidRDefault="00F962D5" w:rsidP="00F962D5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Varo di ponti a travata</w:t>
      </w:r>
    </w:p>
    <w:p w:rsidR="00F962D5" w:rsidRDefault="00F962D5" w:rsidP="00F962D5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Case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history</w:t>
      </w:r>
      <w:proofErr w:type="spellEnd"/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Ing. Antonio </w:t>
      </w:r>
      <w:proofErr w:type="spellStart"/>
      <w:r>
        <w:rPr>
          <w:i/>
          <w:iCs/>
          <w:sz w:val="20"/>
          <w:szCs w:val="20"/>
        </w:rPr>
        <w:t>Mastroberardino</w:t>
      </w:r>
      <w:proofErr w:type="spellEnd"/>
      <w:r>
        <w:rPr>
          <w:i/>
          <w:iCs/>
          <w:sz w:val="20"/>
          <w:szCs w:val="20"/>
        </w:rPr>
        <w:t>, Castaldo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rStyle w:val="Enfasigrassetto"/>
          <w:rFonts w:ascii="Calibri" w:hAnsi="Calibri" w:cs="Calibri"/>
        </w:rPr>
      </w:pP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rStyle w:val="Enfasigrassetto"/>
          <w:rFonts w:ascii="Calibri" w:hAnsi="Calibri" w:cs="Calibri"/>
          <w:sz w:val="20"/>
          <w:szCs w:val="20"/>
        </w:rPr>
      </w:pP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color w:val="0070C0"/>
          <w:u w:val="single"/>
        </w:rPr>
      </w:pPr>
      <w:r>
        <w:rPr>
          <w:color w:val="0070C0"/>
          <w:sz w:val="20"/>
          <w:szCs w:val="20"/>
          <w:u w:val="single"/>
        </w:rPr>
        <w:t>13 OTTOBRE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</w:pPr>
      <w:r>
        <w:rPr>
          <w:rStyle w:val="Enfasigrassetto"/>
          <w:rFonts w:ascii="Calibri" w:hAnsi="Calibri" w:cs="Calibri"/>
          <w:sz w:val="20"/>
          <w:szCs w:val="20"/>
        </w:rPr>
        <w:t>PONTI AD ARCO [2,5 h]</w:t>
      </w:r>
    </w:p>
    <w:p w:rsidR="00F962D5" w:rsidRDefault="00F962D5" w:rsidP="00F962D5">
      <w:pPr>
        <w:numPr>
          <w:ilvl w:val="0"/>
          <w:numId w:val="4"/>
        </w:num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Breve introduzione sui principi strutturali di base</w:t>
      </w:r>
    </w:p>
    <w:p w:rsidR="00F962D5" w:rsidRDefault="00F962D5" w:rsidP="00F962D5">
      <w:pPr>
        <w:numPr>
          <w:ilvl w:val="0"/>
          <w:numId w:val="4"/>
        </w:num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Vincoli progettuali (geometrici, ambientali e di durabilità) e vantaggi della soluzione in esame</w:t>
      </w:r>
    </w:p>
    <w:p w:rsidR="00F962D5" w:rsidRDefault="00F962D5" w:rsidP="00F962D5">
      <w:pPr>
        <w:numPr>
          <w:ilvl w:val="0"/>
          <w:numId w:val="4"/>
        </w:num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Progettazione, analisi e verifica della struttura in carpenteria metallica, approfondimenti della soluzione costruttiva</w:t>
      </w:r>
    </w:p>
    <w:p w:rsidR="00F962D5" w:rsidRDefault="00F962D5" w:rsidP="00F962D5">
      <w:pPr>
        <w:numPr>
          <w:ilvl w:val="0"/>
          <w:numId w:val="4"/>
        </w:num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Cenni di massima su appoggi, spalle e fondazioni</w:t>
      </w:r>
    </w:p>
    <w:p w:rsidR="00F962D5" w:rsidRDefault="00F962D5" w:rsidP="00F962D5">
      <w:pPr>
        <w:numPr>
          <w:ilvl w:val="0"/>
          <w:numId w:val="4"/>
        </w:num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Accorgimenti indicati dal progettista per la messa in opera</w:t>
      </w:r>
    </w:p>
    <w:p w:rsidR="00F962D5" w:rsidRDefault="00F962D5" w:rsidP="00F962D5">
      <w:pPr>
        <w:numPr>
          <w:ilvl w:val="0"/>
          <w:numId w:val="4"/>
        </w:num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Case </w:t>
      </w:r>
      <w:proofErr w:type="spellStart"/>
      <w:r>
        <w:rPr>
          <w:rFonts w:eastAsia="Times New Roman"/>
          <w:sz w:val="20"/>
          <w:szCs w:val="20"/>
        </w:rPr>
        <w:t>histories</w:t>
      </w:r>
      <w:proofErr w:type="spellEnd"/>
      <w:r>
        <w:rPr>
          <w:rFonts w:eastAsia="Times New Roman"/>
          <w:sz w:val="20"/>
          <w:szCs w:val="20"/>
        </w:rPr>
        <w:t xml:space="preserve"> di ponti ad arco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sz w:val="20"/>
          <w:szCs w:val="20"/>
        </w:rPr>
      </w:pPr>
      <w:r>
        <w:rPr>
          <w:rStyle w:val="Enfasicorsivo"/>
          <w:rFonts w:ascii="Calibri" w:hAnsi="Calibri" w:cs="Calibri"/>
          <w:sz w:val="20"/>
          <w:szCs w:val="20"/>
        </w:rPr>
        <w:t>Ing. Mauro Eugenio Giuliani, Studio Redesco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sz w:val="20"/>
          <w:szCs w:val="20"/>
        </w:rPr>
      </w:pP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rStyle w:val="Enfasigrassetto"/>
          <w:rFonts w:ascii="Calibri" w:hAnsi="Calibri" w:cs="Calibri"/>
        </w:rPr>
      </w:pPr>
      <w:r>
        <w:rPr>
          <w:rStyle w:val="Enfasigrassetto"/>
          <w:rFonts w:ascii="Calibri" w:hAnsi="Calibri" w:cs="Calibri"/>
          <w:sz w:val="20"/>
          <w:szCs w:val="20"/>
        </w:rPr>
        <w:t xml:space="preserve">I prodotti lunghi per la realizzazione di ponti e loro impiego. Case </w:t>
      </w:r>
      <w:proofErr w:type="spellStart"/>
      <w:r>
        <w:rPr>
          <w:rStyle w:val="Enfasigrassetto"/>
          <w:rFonts w:ascii="Calibri" w:hAnsi="Calibri" w:cs="Calibri"/>
          <w:sz w:val="20"/>
          <w:szCs w:val="20"/>
        </w:rPr>
        <w:t>histories</w:t>
      </w:r>
      <w:proofErr w:type="spellEnd"/>
      <w:r>
        <w:rPr>
          <w:rStyle w:val="Enfasigrassetto"/>
          <w:rFonts w:ascii="Calibri" w:hAnsi="Calibri" w:cs="Calibri"/>
          <w:sz w:val="20"/>
          <w:szCs w:val="20"/>
        </w:rPr>
        <w:t xml:space="preserve"> ponti a travata e ponti ad arco [1,5 h]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rStyle w:val="Enfasicorsivo"/>
          <w:sz w:val="20"/>
          <w:szCs w:val="20"/>
        </w:rPr>
      </w:pPr>
      <w:r>
        <w:rPr>
          <w:rStyle w:val="Enfasicorsivo"/>
          <w:rFonts w:ascii="Calibri" w:hAnsi="Calibri" w:cs="Calibri"/>
          <w:sz w:val="20"/>
          <w:szCs w:val="20"/>
        </w:rPr>
        <w:t xml:space="preserve">Ing. Riccardo Zanon, </w:t>
      </w:r>
      <w:proofErr w:type="spellStart"/>
      <w:r>
        <w:rPr>
          <w:rStyle w:val="Enfasicorsivo"/>
          <w:rFonts w:ascii="Calibri" w:hAnsi="Calibri" w:cs="Calibri"/>
          <w:sz w:val="20"/>
          <w:szCs w:val="20"/>
        </w:rPr>
        <w:t>ArcelorMittal</w:t>
      </w:r>
      <w:proofErr w:type="spellEnd"/>
      <w:r>
        <w:rPr>
          <w:rStyle w:val="Enfasicorsivo"/>
          <w:rFonts w:ascii="Calibri" w:hAnsi="Calibri" w:cs="Calibri"/>
          <w:sz w:val="20"/>
          <w:szCs w:val="20"/>
        </w:rPr>
        <w:t xml:space="preserve">           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rStyle w:val="Enfasicorsivo"/>
          <w:rFonts w:ascii="Calibri" w:hAnsi="Calibri" w:cs="Calibri"/>
          <w:sz w:val="20"/>
          <w:szCs w:val="20"/>
        </w:rPr>
      </w:pP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color w:val="0070C0"/>
          <w:u w:val="single"/>
        </w:rPr>
      </w:pP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u w:val="single"/>
        </w:rPr>
      </w:pPr>
      <w:r>
        <w:rPr>
          <w:color w:val="0070C0"/>
          <w:sz w:val="20"/>
          <w:szCs w:val="20"/>
          <w:u w:val="single"/>
        </w:rPr>
        <w:t>20 OTTOBRE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sz w:val="20"/>
          <w:szCs w:val="20"/>
        </w:rPr>
      </w:pPr>
      <w:r>
        <w:rPr>
          <w:rStyle w:val="Enfasigrassetto"/>
          <w:rFonts w:ascii="Calibri" w:hAnsi="Calibri" w:cs="Calibri"/>
          <w:sz w:val="20"/>
          <w:szCs w:val="20"/>
        </w:rPr>
        <w:t>PONTI SOSPESI E STRALLATI [3 h]</w:t>
      </w:r>
    </w:p>
    <w:p w:rsidR="00F962D5" w:rsidRDefault="00F962D5" w:rsidP="00F962D5">
      <w:pPr>
        <w:numPr>
          <w:ilvl w:val="0"/>
          <w:numId w:val="5"/>
        </w:num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Breve introduzione sui principi strutturali di base</w:t>
      </w:r>
    </w:p>
    <w:p w:rsidR="00F962D5" w:rsidRDefault="00F962D5" w:rsidP="00F962D5">
      <w:pPr>
        <w:numPr>
          <w:ilvl w:val="0"/>
          <w:numId w:val="5"/>
        </w:num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Vincoli progettuali (geometrici, ambientali e di durabilità) e vantaggi della soluzione in esame</w:t>
      </w:r>
    </w:p>
    <w:p w:rsidR="00F962D5" w:rsidRDefault="00F962D5" w:rsidP="00F962D5">
      <w:pPr>
        <w:numPr>
          <w:ilvl w:val="0"/>
          <w:numId w:val="5"/>
        </w:num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Progettazione, analisi e verifica della struttura in carpenteria metallica, approfondimenti della soluzione costruttiva</w:t>
      </w:r>
    </w:p>
    <w:p w:rsidR="00F962D5" w:rsidRDefault="00F962D5" w:rsidP="00F962D5">
      <w:pPr>
        <w:numPr>
          <w:ilvl w:val="0"/>
          <w:numId w:val="5"/>
        </w:num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Cenni di massima su appoggi, spalle e fondazioni</w:t>
      </w:r>
    </w:p>
    <w:p w:rsidR="00F962D5" w:rsidRDefault="00F962D5" w:rsidP="00F962D5">
      <w:pPr>
        <w:numPr>
          <w:ilvl w:val="0"/>
          <w:numId w:val="5"/>
        </w:num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Accorgimenti indicati dal progettista per la messa in opera</w:t>
      </w:r>
    </w:p>
    <w:p w:rsidR="00F962D5" w:rsidRDefault="00F962D5" w:rsidP="00F962D5">
      <w:pPr>
        <w:numPr>
          <w:ilvl w:val="0"/>
          <w:numId w:val="5"/>
        </w:num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Case </w:t>
      </w:r>
      <w:proofErr w:type="spellStart"/>
      <w:r>
        <w:rPr>
          <w:rFonts w:eastAsia="Times New Roman"/>
          <w:sz w:val="20"/>
          <w:szCs w:val="20"/>
        </w:rPr>
        <w:t>histories</w:t>
      </w:r>
      <w:proofErr w:type="spellEnd"/>
      <w:r>
        <w:rPr>
          <w:rFonts w:eastAsia="Times New Roman"/>
          <w:sz w:val="20"/>
          <w:szCs w:val="20"/>
        </w:rPr>
        <w:t xml:space="preserve"> di ponti strallati e sospesi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sz w:val="20"/>
          <w:szCs w:val="20"/>
          <w:lang w:val="en-US"/>
        </w:rPr>
      </w:pPr>
      <w:r>
        <w:rPr>
          <w:rStyle w:val="Enfasicorsivo"/>
          <w:rFonts w:ascii="Calibri" w:hAnsi="Calibri" w:cs="Calibri"/>
          <w:sz w:val="20"/>
          <w:szCs w:val="20"/>
          <w:lang w:val="en-US"/>
        </w:rPr>
        <w:t xml:space="preserve">Prof. </w:t>
      </w:r>
      <w:proofErr w:type="spellStart"/>
      <w:r>
        <w:rPr>
          <w:rStyle w:val="Enfasicorsivo"/>
          <w:rFonts w:ascii="Calibri" w:hAnsi="Calibri" w:cs="Calibri"/>
          <w:sz w:val="20"/>
          <w:szCs w:val="20"/>
          <w:lang w:val="en-US"/>
        </w:rPr>
        <w:t>Ing</w:t>
      </w:r>
      <w:proofErr w:type="spellEnd"/>
      <w:r>
        <w:rPr>
          <w:rStyle w:val="Enfasicorsivo"/>
          <w:rFonts w:ascii="Calibri" w:hAnsi="Calibri" w:cs="Calibri"/>
          <w:sz w:val="20"/>
          <w:szCs w:val="20"/>
          <w:lang w:val="en-US"/>
        </w:rPr>
        <w:t xml:space="preserve">. Massimo </w:t>
      </w:r>
      <w:proofErr w:type="spellStart"/>
      <w:r>
        <w:rPr>
          <w:rStyle w:val="Enfasicorsivo"/>
          <w:rFonts w:ascii="Calibri" w:hAnsi="Calibri" w:cs="Calibri"/>
          <w:sz w:val="20"/>
          <w:szCs w:val="20"/>
          <w:lang w:val="en-US"/>
        </w:rPr>
        <w:t>Majowiecki</w:t>
      </w:r>
      <w:proofErr w:type="spellEnd"/>
      <w:r>
        <w:rPr>
          <w:rStyle w:val="Enfasicorsivo"/>
          <w:rFonts w:ascii="Calibri" w:hAnsi="Calibri" w:cs="Calibri"/>
          <w:sz w:val="20"/>
          <w:szCs w:val="20"/>
          <w:lang w:val="en-US"/>
        </w:rPr>
        <w:t>, MJW Structures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 </w:t>
      </w:r>
    </w:p>
    <w:p w:rsidR="00F962D5" w:rsidRDefault="00F962D5" w:rsidP="00F962D5">
      <w:pPr>
        <w:rPr>
          <w:rStyle w:val="Enfasigrassetto"/>
        </w:rPr>
      </w:pPr>
      <w:r>
        <w:rPr>
          <w:rStyle w:val="Enfasigrassetto"/>
          <w:sz w:val="20"/>
          <w:szCs w:val="20"/>
        </w:rPr>
        <w:t xml:space="preserve">Il restauro e la ricostruzione del sistema portante del ponte sospeso </w:t>
      </w:r>
      <w:proofErr w:type="spellStart"/>
      <w:r>
        <w:rPr>
          <w:rStyle w:val="Enfasigrassetto"/>
          <w:sz w:val="20"/>
          <w:szCs w:val="20"/>
        </w:rPr>
        <w:t>Hercilio</w:t>
      </w:r>
      <w:proofErr w:type="spellEnd"/>
      <w:r>
        <w:rPr>
          <w:rStyle w:val="Enfasigrassetto"/>
          <w:sz w:val="20"/>
          <w:szCs w:val="20"/>
        </w:rPr>
        <w:t xml:space="preserve"> </w:t>
      </w:r>
      <w:proofErr w:type="spellStart"/>
      <w:r>
        <w:rPr>
          <w:rStyle w:val="Enfasigrassetto"/>
          <w:sz w:val="20"/>
          <w:szCs w:val="20"/>
        </w:rPr>
        <w:t>Luz</w:t>
      </w:r>
      <w:proofErr w:type="spellEnd"/>
      <w:r>
        <w:rPr>
          <w:rStyle w:val="Enfasigrassetto"/>
          <w:sz w:val="20"/>
          <w:szCs w:val="20"/>
        </w:rPr>
        <w:t xml:space="preserve"> [1h]</w:t>
      </w:r>
    </w:p>
    <w:p w:rsidR="00F962D5" w:rsidRDefault="00F962D5" w:rsidP="00F962D5">
      <w:pPr>
        <w:pStyle w:val="NormaleWeb"/>
        <w:spacing w:before="0" w:beforeAutospacing="0" w:after="0" w:afterAutospacing="0"/>
        <w:contextualSpacing/>
        <w:rPr>
          <w:rStyle w:val="Enfasicorsivo"/>
          <w:rFonts w:ascii="Calibri" w:hAnsi="Calibri" w:cs="Calibri"/>
        </w:rPr>
      </w:pPr>
      <w:r>
        <w:rPr>
          <w:rStyle w:val="Enfasicorsivo"/>
          <w:rFonts w:ascii="Calibri" w:hAnsi="Calibri" w:cs="Calibri"/>
          <w:sz w:val="20"/>
          <w:szCs w:val="20"/>
        </w:rPr>
        <w:t>Ing. Massimo Marini, Marini Ingegneria</w:t>
      </w:r>
    </w:p>
    <w:p w:rsidR="003E6708" w:rsidRDefault="003E6708">
      <w:bookmarkStart w:id="1" w:name="_GoBack"/>
      <w:bookmarkEnd w:id="1"/>
    </w:p>
    <w:sectPr w:rsidR="003E670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25438"/>
    <w:multiLevelType w:val="multilevel"/>
    <w:tmpl w:val="5F443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6C119CE"/>
    <w:multiLevelType w:val="multilevel"/>
    <w:tmpl w:val="64348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F0935D2"/>
    <w:multiLevelType w:val="multilevel"/>
    <w:tmpl w:val="CB200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E283BDF"/>
    <w:multiLevelType w:val="multilevel"/>
    <w:tmpl w:val="4B9AD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93B217C"/>
    <w:multiLevelType w:val="multilevel"/>
    <w:tmpl w:val="8BD02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2D5"/>
    <w:rsid w:val="003E6708"/>
    <w:rsid w:val="00F9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62D5"/>
    <w:pPr>
      <w:spacing w:after="0" w:line="240" w:lineRule="auto"/>
    </w:pPr>
    <w:rPr>
      <w:rFonts w:ascii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F962D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F962D5"/>
    <w:rPr>
      <w:b/>
      <w:bCs/>
    </w:rPr>
  </w:style>
  <w:style w:type="character" w:styleId="Enfasicorsivo">
    <w:name w:val="Emphasis"/>
    <w:basedOn w:val="Carpredefinitoparagrafo"/>
    <w:uiPriority w:val="20"/>
    <w:qFormat/>
    <w:rsid w:val="00F962D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62D5"/>
    <w:pPr>
      <w:spacing w:after="0" w:line="240" w:lineRule="auto"/>
    </w:pPr>
    <w:rPr>
      <w:rFonts w:ascii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F962D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F962D5"/>
    <w:rPr>
      <w:b/>
      <w:bCs/>
    </w:rPr>
  </w:style>
  <w:style w:type="character" w:styleId="Enfasicorsivo">
    <w:name w:val="Emphasis"/>
    <w:basedOn w:val="Carpredefinitoparagrafo"/>
    <w:uiPriority w:val="20"/>
    <w:qFormat/>
    <w:rsid w:val="00F962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9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Elisabetta Pace</dc:creator>
  <cp:lastModifiedBy>Elisabetta Pace</cp:lastModifiedBy>
  <cp:revision>1</cp:revision>
  <dcterms:created xsi:type="dcterms:W3CDTF">2022-09-05T08:06:00Z</dcterms:created>
  <dcterms:modified xsi:type="dcterms:W3CDTF">2022-09-05T08:07:00Z</dcterms:modified>
</cp:coreProperties>
</file>